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834A37" w:rsidRDefault="007F7188" w:rsidP="008C76B0">
      <w:pPr>
        <w:pStyle w:val="Header"/>
        <w:ind w:left="-284"/>
        <w:jc w:val="both"/>
        <w:rPr>
          <w:rFonts w:ascii="Book Antiqua" w:hAnsi="Book Antiqua"/>
          <w:b/>
          <w:bCs/>
          <w:sz w:val="22"/>
          <w:szCs w:val="22"/>
        </w:rPr>
      </w:pPr>
    </w:p>
    <w:tbl>
      <w:tblPr>
        <w:tblW w:w="1488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18"/>
        <w:gridCol w:w="6379"/>
        <w:gridCol w:w="6379"/>
      </w:tblGrid>
      <w:tr w:rsidR="00BE0F38" w:rsidRPr="00834A37" w14:paraId="08F5DBB4" w14:textId="2081B790" w:rsidTr="00307085">
        <w:trPr>
          <w:tblHeader/>
        </w:trPr>
        <w:tc>
          <w:tcPr>
            <w:tcW w:w="708" w:type="dxa"/>
          </w:tcPr>
          <w:p w14:paraId="6A9C76EC"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Sl.</w:t>
            </w:r>
          </w:p>
          <w:p w14:paraId="0F8B25E9"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No.</w:t>
            </w:r>
          </w:p>
        </w:tc>
        <w:tc>
          <w:tcPr>
            <w:tcW w:w="1418" w:type="dxa"/>
          </w:tcPr>
          <w:p w14:paraId="683A1DE1"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Clause Ref. No.</w:t>
            </w:r>
          </w:p>
        </w:tc>
        <w:tc>
          <w:tcPr>
            <w:tcW w:w="6379" w:type="dxa"/>
          </w:tcPr>
          <w:p w14:paraId="18993076" w14:textId="77777777"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Existing provision</w:t>
            </w:r>
          </w:p>
        </w:tc>
        <w:tc>
          <w:tcPr>
            <w:tcW w:w="6379" w:type="dxa"/>
          </w:tcPr>
          <w:p w14:paraId="47E4CBAD" w14:textId="28EE13D4" w:rsidR="00BE0F38" w:rsidRPr="00834A37" w:rsidRDefault="00BE0F38" w:rsidP="009E03B6">
            <w:pPr>
              <w:jc w:val="center"/>
              <w:rPr>
                <w:rFonts w:ascii="Book Antiqua" w:hAnsi="Book Antiqua"/>
                <w:b/>
                <w:bCs/>
                <w:sz w:val="22"/>
                <w:szCs w:val="22"/>
              </w:rPr>
            </w:pPr>
            <w:r w:rsidRPr="00834A37">
              <w:rPr>
                <w:rFonts w:ascii="Book Antiqua" w:hAnsi="Book Antiqua"/>
                <w:b/>
                <w:bCs/>
                <w:sz w:val="22"/>
                <w:szCs w:val="22"/>
              </w:rPr>
              <w:t xml:space="preserve">Amended </w:t>
            </w:r>
            <w:r>
              <w:rPr>
                <w:rFonts w:ascii="Book Antiqua" w:hAnsi="Book Antiqua"/>
                <w:b/>
                <w:bCs/>
                <w:sz w:val="22"/>
                <w:szCs w:val="22"/>
              </w:rPr>
              <w:t>as</w:t>
            </w:r>
          </w:p>
        </w:tc>
      </w:tr>
      <w:tr w:rsidR="00BE0F38" w:rsidRPr="00834A37" w14:paraId="02B79A60" w14:textId="77777777" w:rsidTr="009E4B69">
        <w:tc>
          <w:tcPr>
            <w:tcW w:w="14884" w:type="dxa"/>
            <w:gridSpan w:val="4"/>
          </w:tcPr>
          <w:p w14:paraId="58D4EE8A" w14:textId="2874CDA4" w:rsidR="00BE0F38" w:rsidRPr="00834A37" w:rsidRDefault="00BE0F38" w:rsidP="00FF13DA">
            <w:pPr>
              <w:tabs>
                <w:tab w:val="left" w:pos="0"/>
              </w:tabs>
              <w:jc w:val="both"/>
              <w:rPr>
                <w:rFonts w:ascii="Book Antiqua" w:hAnsi="Book Antiqua" w:cs="Arial"/>
                <w:sz w:val="22"/>
                <w:szCs w:val="22"/>
              </w:rPr>
            </w:pPr>
            <w:r>
              <w:rPr>
                <w:rFonts w:ascii="Book Antiqua" w:hAnsi="Book Antiqua"/>
                <w:b/>
                <w:bCs/>
                <w:sz w:val="22"/>
                <w:szCs w:val="22"/>
              </w:rPr>
              <w:t>Volume-I (Condition</w:t>
            </w:r>
            <w:r w:rsidR="00306FD4">
              <w:rPr>
                <w:rFonts w:ascii="Book Antiqua" w:hAnsi="Book Antiqua"/>
                <w:b/>
                <w:bCs/>
                <w:sz w:val="22"/>
                <w:szCs w:val="22"/>
              </w:rPr>
              <w:t>s</w:t>
            </w:r>
            <w:r>
              <w:rPr>
                <w:rFonts w:ascii="Book Antiqua" w:hAnsi="Book Antiqua"/>
                <w:b/>
                <w:bCs/>
                <w:sz w:val="22"/>
                <w:szCs w:val="22"/>
              </w:rPr>
              <w:t xml:space="preserve"> of Contract)</w:t>
            </w:r>
          </w:p>
        </w:tc>
      </w:tr>
      <w:tr w:rsidR="00796FF5" w:rsidRPr="00834A37" w14:paraId="40B6F6BE" w14:textId="77777777" w:rsidTr="00307085">
        <w:tc>
          <w:tcPr>
            <w:tcW w:w="708" w:type="dxa"/>
          </w:tcPr>
          <w:p w14:paraId="080E5E94" w14:textId="77777777" w:rsidR="00796FF5" w:rsidRPr="00834A37" w:rsidRDefault="00796FF5" w:rsidP="00796FF5">
            <w:pPr>
              <w:numPr>
                <w:ilvl w:val="0"/>
                <w:numId w:val="1"/>
              </w:numPr>
              <w:spacing w:line="288" w:lineRule="auto"/>
              <w:jc w:val="center"/>
              <w:rPr>
                <w:rFonts w:ascii="Book Antiqua" w:hAnsi="Book Antiqua"/>
                <w:sz w:val="22"/>
                <w:szCs w:val="22"/>
              </w:rPr>
            </w:pPr>
          </w:p>
        </w:tc>
        <w:tc>
          <w:tcPr>
            <w:tcW w:w="1418" w:type="dxa"/>
          </w:tcPr>
          <w:p w14:paraId="2A4F15A1" w14:textId="3C0A525D" w:rsidR="00796FF5" w:rsidRPr="00834A37" w:rsidRDefault="00796FF5" w:rsidP="00796FF5">
            <w:pPr>
              <w:rPr>
                <w:rFonts w:ascii="Book Antiqua" w:hAnsi="Book Antiqua"/>
                <w:b/>
                <w:bCs/>
                <w:sz w:val="22"/>
                <w:szCs w:val="22"/>
              </w:rPr>
            </w:pPr>
            <w:r w:rsidRPr="00834A13">
              <w:rPr>
                <w:rFonts w:ascii="Book Antiqua" w:hAnsi="Book Antiqua"/>
                <w:sz w:val="22"/>
                <w:szCs w:val="22"/>
              </w:rPr>
              <w:t xml:space="preserve">Volume-I </w:t>
            </w:r>
          </w:p>
        </w:tc>
        <w:tc>
          <w:tcPr>
            <w:tcW w:w="6379" w:type="dxa"/>
          </w:tcPr>
          <w:p w14:paraId="36FD8E5E" w14:textId="52B9EC11" w:rsidR="00796FF5" w:rsidRPr="00653DFF" w:rsidRDefault="00653DFF" w:rsidP="00796FF5">
            <w:pPr>
              <w:tabs>
                <w:tab w:val="left" w:pos="0"/>
              </w:tabs>
              <w:jc w:val="both"/>
              <w:rPr>
                <w:rFonts w:ascii="Book Antiqua" w:hAnsi="Book Antiqua" w:cs="Arial"/>
                <w:sz w:val="22"/>
                <w:szCs w:val="22"/>
              </w:rPr>
            </w:pPr>
            <w:r w:rsidRPr="00EC5581">
              <w:rPr>
                <w:rFonts w:ascii="Book Antiqua" w:hAnsi="Book Antiqua"/>
                <w:b/>
                <w:bCs/>
                <w:color w:val="000000"/>
                <w:sz w:val="22"/>
                <w:szCs w:val="22"/>
              </w:rPr>
              <w:t>400kV GIS Substation Package SS-151 (including Transformer)</w:t>
            </w:r>
            <w:r w:rsidRPr="00653DFF">
              <w:rPr>
                <w:rFonts w:ascii="Book Antiqua" w:hAnsi="Book Antiqua"/>
                <w:color w:val="000000"/>
                <w:sz w:val="22"/>
                <w:szCs w:val="22"/>
              </w:rPr>
              <w:t xml:space="preserve"> </w:t>
            </w:r>
            <w:r w:rsidRPr="00831D1E">
              <w:rPr>
                <w:rFonts w:ascii="Book Antiqua" w:hAnsi="Book Antiqua"/>
                <w:b/>
                <w:bCs/>
                <w:color w:val="000000"/>
                <w:sz w:val="22"/>
                <w:szCs w:val="22"/>
              </w:rPr>
              <w:t>for (i) Extension of 400/220kV Maharani Bagh (PG) GIS S/s</w:t>
            </w:r>
            <w:r w:rsidRPr="00653DFF">
              <w:rPr>
                <w:rFonts w:ascii="Book Antiqua" w:hAnsi="Book Antiqua"/>
                <w:color w:val="000000"/>
                <w:sz w:val="22"/>
                <w:szCs w:val="22"/>
              </w:rPr>
              <w:t xml:space="preserve"> </w:t>
            </w:r>
            <w:r w:rsidRPr="00EC5581">
              <w:rPr>
                <w:rFonts w:ascii="Book Antiqua" w:hAnsi="Book Antiqua"/>
                <w:b/>
                <w:bCs/>
                <w:color w:val="000000"/>
                <w:sz w:val="22"/>
                <w:szCs w:val="22"/>
              </w:rPr>
              <w:t>and 400/220/33kV, 500 MVA 3-Ph ICT at Maharani Bagh (PG) {with oil to SF6</w:t>
            </w:r>
            <w:r w:rsidRPr="00EC5581">
              <w:rPr>
                <w:b/>
                <w:bCs/>
              </w:rPr>
              <w:t xml:space="preserve"> bushing)</w:t>
            </w:r>
            <w:r w:rsidRPr="00653DFF">
              <w:t xml:space="preserve"> </w:t>
            </w:r>
            <w:r w:rsidRPr="00653DFF">
              <w:rPr>
                <w:rFonts w:ascii="Book Antiqua" w:hAnsi="Book Antiqua"/>
                <w:color w:val="000000"/>
                <w:sz w:val="22"/>
                <w:szCs w:val="22"/>
              </w:rPr>
              <w:t>under Augmentation of transformation capacity at 400/220kV Maharani Bagh (PG) S/s (GIS) in Delhi by 1x500 MVA, 400/220kV ICT (5th), (ii) 400kV Sectionalization bay (GIS) at 765/400kV Jhatikara (PG) S/s under Implementation of 400kV Sectionalization bay (GIS) at 765/400kV Jhatikara (PG) S/s to interconnect both 400kV sections in the event of contingency and (iii) Extension of 400/220kV Lucknow (PG) S/s under Augmentation of transformation capacity at 400/220kV Lucknow (PG) S/s by 1x500 MVA, 400/220kV ICT (3rd) along with associated bays</w:t>
            </w:r>
            <w:r w:rsidRPr="00653DFF">
              <w:rPr>
                <w:rFonts w:ascii="Book Antiqua" w:hAnsi="Book Antiqua" w:cs="Arial"/>
                <w:sz w:val="22"/>
                <w:szCs w:val="22"/>
              </w:rPr>
              <w:t xml:space="preserve"> </w:t>
            </w:r>
          </w:p>
        </w:tc>
        <w:tc>
          <w:tcPr>
            <w:tcW w:w="6379" w:type="dxa"/>
          </w:tcPr>
          <w:p w14:paraId="4E9B04D7" w14:textId="77777777" w:rsidR="00796FF5" w:rsidRPr="00834A13" w:rsidRDefault="00796FF5" w:rsidP="00796FF5">
            <w:pPr>
              <w:jc w:val="both"/>
              <w:rPr>
                <w:rFonts w:ascii="Book Antiqua" w:hAnsi="Book Antiqua" w:cs="Arial"/>
                <w:b/>
                <w:bCs/>
                <w:sz w:val="22"/>
                <w:szCs w:val="22"/>
                <w:lang w:val="en-IN"/>
              </w:rPr>
            </w:pPr>
            <w:r w:rsidRPr="00834A13">
              <w:rPr>
                <w:rFonts w:ascii="Book Antiqua" w:hAnsi="Book Antiqua" w:cs="Arial"/>
                <w:b/>
                <w:bCs/>
                <w:sz w:val="22"/>
                <w:szCs w:val="22"/>
                <w:lang w:val="en-IN"/>
              </w:rPr>
              <w:t xml:space="preserve">The Package Name </w:t>
            </w:r>
          </w:p>
          <w:p w14:paraId="2C15850C" w14:textId="77777777" w:rsidR="00796FF5" w:rsidRPr="00834A13" w:rsidRDefault="00796FF5" w:rsidP="00796FF5">
            <w:pPr>
              <w:jc w:val="both"/>
              <w:rPr>
                <w:rFonts w:ascii="Book Antiqua" w:hAnsi="Book Antiqua" w:cs="Arial"/>
                <w:b/>
                <w:bCs/>
                <w:sz w:val="22"/>
                <w:szCs w:val="22"/>
                <w:lang w:val="en-IN"/>
              </w:rPr>
            </w:pPr>
          </w:p>
          <w:p w14:paraId="509DE823" w14:textId="53246070" w:rsidR="00796FF5" w:rsidRPr="00834A13" w:rsidRDefault="00796FF5" w:rsidP="00796FF5">
            <w:pPr>
              <w:jc w:val="both"/>
              <w:rPr>
                <w:rFonts w:ascii="Book Antiqua" w:hAnsi="Book Antiqua" w:cs="Arial"/>
                <w:sz w:val="22"/>
                <w:szCs w:val="22"/>
                <w:lang w:val="en-IN"/>
              </w:rPr>
            </w:pPr>
            <w:r w:rsidRPr="00834A13">
              <w:rPr>
                <w:rFonts w:ascii="Book Antiqua" w:hAnsi="Book Antiqua" w:cs="Arial"/>
                <w:sz w:val="22"/>
                <w:szCs w:val="22"/>
                <w:lang w:val="en-IN"/>
              </w:rPr>
              <w:t>“</w:t>
            </w:r>
            <w:r w:rsidR="00831D1E" w:rsidRPr="00EC5581">
              <w:rPr>
                <w:rFonts w:ascii="Book Antiqua" w:hAnsi="Book Antiqua"/>
                <w:b/>
                <w:bCs/>
                <w:color w:val="000000"/>
                <w:sz w:val="22"/>
                <w:szCs w:val="22"/>
              </w:rPr>
              <w:t>400kV GIS Substation Package SS-151 (including Transformer)</w:t>
            </w:r>
            <w:r w:rsidR="00831D1E" w:rsidRPr="00653DFF">
              <w:rPr>
                <w:rFonts w:ascii="Book Antiqua" w:hAnsi="Book Antiqua"/>
                <w:color w:val="000000"/>
                <w:sz w:val="22"/>
                <w:szCs w:val="22"/>
              </w:rPr>
              <w:t xml:space="preserve"> </w:t>
            </w:r>
            <w:r w:rsidR="00831D1E" w:rsidRPr="00831D1E">
              <w:rPr>
                <w:rFonts w:ascii="Book Antiqua" w:hAnsi="Book Antiqua"/>
                <w:b/>
                <w:bCs/>
                <w:color w:val="000000"/>
                <w:sz w:val="22"/>
                <w:szCs w:val="22"/>
              </w:rPr>
              <w:t>for (i) Extension of 400/220kV Maharani Bagh (PG) GIS S/s</w:t>
            </w:r>
            <w:r w:rsidR="00831D1E" w:rsidRPr="00653DFF">
              <w:rPr>
                <w:rFonts w:ascii="Book Antiqua" w:hAnsi="Book Antiqua"/>
                <w:color w:val="000000"/>
                <w:sz w:val="22"/>
                <w:szCs w:val="22"/>
              </w:rPr>
              <w:t xml:space="preserve"> </w:t>
            </w:r>
            <w:r w:rsidR="00831D1E" w:rsidRPr="00EC5581">
              <w:rPr>
                <w:rFonts w:ascii="Book Antiqua" w:hAnsi="Book Antiqua"/>
                <w:b/>
                <w:bCs/>
                <w:color w:val="000000"/>
                <w:sz w:val="22"/>
                <w:szCs w:val="22"/>
              </w:rPr>
              <w:t>and 400/220/33kV, 500 MVA 3-Ph ICT at Maharani Bagh (PG) {with oil to SF6</w:t>
            </w:r>
            <w:r w:rsidR="00831D1E" w:rsidRPr="00EC5581">
              <w:rPr>
                <w:b/>
                <w:bCs/>
              </w:rPr>
              <w:t xml:space="preserve"> bushing)</w:t>
            </w:r>
            <w:r w:rsidR="00831D1E" w:rsidRPr="00653DFF">
              <w:t xml:space="preserve"> </w:t>
            </w:r>
            <w:r w:rsidR="00831D1E" w:rsidRPr="00653DFF">
              <w:rPr>
                <w:rFonts w:ascii="Book Antiqua" w:hAnsi="Book Antiqua"/>
                <w:color w:val="000000"/>
                <w:sz w:val="22"/>
                <w:szCs w:val="22"/>
              </w:rPr>
              <w:t>under Augmentation of transformation capacity at 400/220kV Maharani Bagh (PG) S/s (GIS) in Delhi by 1x500 MVA, 400/220kV ICT (5th), (ii) 400kV Sectionalization bay (GIS) at 765/400kV Jhatikara (PG) S/s under Implementation of 400kV Sectionalization bay (GIS) at 765/400kV Jhatikara (PG) S/s to interconnect both 400kV sections in the event of contingency and (iii) Extension of 400/220kV Lucknow (PG) S/s under Augmentation of transformation capacity at 400/220kV Lucknow (PG) S/s by 1x500 MVA, 400/220kV ICT (3rd) along with associated bays</w:t>
            </w:r>
            <w:r w:rsidRPr="00834A13">
              <w:rPr>
                <w:rFonts w:ascii="Book Antiqua" w:hAnsi="Book Antiqua" w:cs="Arial"/>
                <w:sz w:val="22"/>
                <w:szCs w:val="22"/>
                <w:lang w:val="en-IN"/>
              </w:rPr>
              <w:t xml:space="preserve">” </w:t>
            </w:r>
          </w:p>
          <w:p w14:paraId="54DF6B31" w14:textId="77777777" w:rsidR="00796FF5" w:rsidRPr="00834A13" w:rsidRDefault="00796FF5" w:rsidP="00796FF5">
            <w:pPr>
              <w:jc w:val="both"/>
              <w:rPr>
                <w:rFonts w:ascii="Book Antiqua" w:hAnsi="Book Antiqua" w:cs="Arial"/>
                <w:b/>
                <w:bCs/>
                <w:sz w:val="22"/>
                <w:szCs w:val="22"/>
                <w:lang w:val="en-IN"/>
              </w:rPr>
            </w:pPr>
          </w:p>
          <w:p w14:paraId="1A2026E5" w14:textId="504C4C6C" w:rsidR="00796FF5" w:rsidRPr="00834A13" w:rsidRDefault="00641986" w:rsidP="00796FF5">
            <w:pPr>
              <w:jc w:val="both"/>
              <w:rPr>
                <w:rFonts w:ascii="Book Antiqua" w:hAnsi="Book Antiqua" w:cs="Arial"/>
                <w:b/>
                <w:bCs/>
                <w:sz w:val="22"/>
                <w:szCs w:val="22"/>
                <w:lang w:val="en-IN"/>
              </w:rPr>
            </w:pPr>
            <w:r>
              <w:rPr>
                <w:rFonts w:ascii="Book Antiqua" w:hAnsi="Book Antiqua" w:cs="Arial"/>
                <w:b/>
                <w:bCs/>
                <w:sz w:val="22"/>
                <w:szCs w:val="22"/>
                <w:lang w:val="en-IN"/>
              </w:rPr>
              <w:t xml:space="preserve">stand replaced with the </w:t>
            </w:r>
          </w:p>
          <w:p w14:paraId="5E80EED7" w14:textId="77777777" w:rsidR="00796FF5" w:rsidRPr="00834A13" w:rsidRDefault="00796FF5" w:rsidP="00796FF5">
            <w:pPr>
              <w:jc w:val="both"/>
              <w:rPr>
                <w:rFonts w:ascii="Book Antiqua" w:hAnsi="Book Antiqua" w:cs="Arial"/>
                <w:b/>
                <w:bCs/>
                <w:sz w:val="22"/>
                <w:szCs w:val="22"/>
                <w:lang w:val="en-IN"/>
              </w:rPr>
            </w:pPr>
          </w:p>
          <w:p w14:paraId="4065DB1B" w14:textId="75CA6B9A" w:rsidR="00831D1E" w:rsidRPr="00834A13" w:rsidRDefault="00796FF5" w:rsidP="00796FF5">
            <w:pPr>
              <w:jc w:val="both"/>
              <w:rPr>
                <w:rFonts w:ascii="Book Antiqua" w:hAnsi="Book Antiqua" w:cs="Arial"/>
                <w:b/>
                <w:bCs/>
                <w:sz w:val="22"/>
                <w:szCs w:val="22"/>
                <w:lang w:val="en-IN"/>
              </w:rPr>
            </w:pPr>
            <w:r w:rsidRPr="00834A13">
              <w:rPr>
                <w:rFonts w:ascii="Book Antiqua" w:hAnsi="Book Antiqua" w:cs="Arial"/>
                <w:b/>
                <w:bCs/>
                <w:sz w:val="22"/>
                <w:szCs w:val="22"/>
                <w:lang w:val="en-IN"/>
              </w:rPr>
              <w:t>“</w:t>
            </w:r>
            <w:r w:rsidR="00831D1E" w:rsidRPr="00831D1E">
              <w:rPr>
                <w:rFonts w:ascii="Book Antiqua" w:hAnsi="Book Antiqua"/>
                <w:b/>
                <w:bCs/>
                <w:color w:val="000000"/>
                <w:sz w:val="22"/>
                <w:szCs w:val="22"/>
              </w:rPr>
              <w:t>400kV GIS Substation Package SS-151 for (i) Extension of 400/220kV Maharani Bagh (PG) GIS S/s</w:t>
            </w:r>
            <w:r w:rsidR="00831D1E" w:rsidRPr="00653DFF">
              <w:rPr>
                <w:rFonts w:ascii="Book Antiqua" w:hAnsi="Book Antiqua"/>
                <w:color w:val="000000"/>
                <w:sz w:val="22"/>
                <w:szCs w:val="22"/>
              </w:rPr>
              <w:t xml:space="preserve"> under Augmentation of transformation capacity at 400/220kV Maharani Bagh (PG) S/s (GIS) in Delhi by 1x500 MVA, 400/220kV ICT (5th), (ii) 400kV Sectionalization bay (GIS) at 765/400kV Jhatikara (PG) S/s under Implementation of 400kV Sectionalization bay (GIS) at 765/400kV Jhatikara (PG) S/s to interconnect both 400kV sections in the event of contingency and (iii) Extension of </w:t>
            </w:r>
            <w:r w:rsidR="00831D1E" w:rsidRPr="00653DFF">
              <w:rPr>
                <w:rFonts w:ascii="Book Antiqua" w:hAnsi="Book Antiqua"/>
                <w:color w:val="000000"/>
                <w:sz w:val="22"/>
                <w:szCs w:val="22"/>
              </w:rPr>
              <w:lastRenderedPageBreak/>
              <w:t>400/220kV Lucknow (PG) S/s under Augmentation of transformation capacity at 400/220kV Lucknow (PG) S/s by 1x500 MVA, 400/220kV ICT (3rd) along with associated bays</w:t>
            </w:r>
            <w:r w:rsidRPr="00834A13">
              <w:rPr>
                <w:rFonts w:ascii="Book Antiqua" w:hAnsi="Book Antiqua" w:cs="Arial"/>
                <w:b/>
                <w:bCs/>
                <w:sz w:val="22"/>
                <w:szCs w:val="22"/>
                <w:lang w:val="en-IN"/>
              </w:rPr>
              <w:t>”, wherever appear</w:t>
            </w:r>
            <w:r w:rsidR="00ED6040">
              <w:rPr>
                <w:rFonts w:ascii="Book Antiqua" w:hAnsi="Book Antiqua" w:cs="Arial"/>
                <w:b/>
                <w:bCs/>
                <w:sz w:val="22"/>
                <w:szCs w:val="22"/>
                <w:lang w:val="en-IN"/>
              </w:rPr>
              <w:t>ing</w:t>
            </w:r>
            <w:r w:rsidRPr="00834A13">
              <w:rPr>
                <w:rFonts w:ascii="Book Antiqua" w:hAnsi="Book Antiqua" w:cs="Arial"/>
                <w:b/>
                <w:bCs/>
                <w:sz w:val="22"/>
                <w:szCs w:val="22"/>
                <w:lang w:val="en-IN"/>
              </w:rPr>
              <w:t xml:space="preserve"> in the Bidding Documents.</w:t>
            </w:r>
          </w:p>
          <w:p w14:paraId="384B6D90" w14:textId="77777777" w:rsidR="00796FF5" w:rsidRPr="00834A37" w:rsidRDefault="00796FF5" w:rsidP="00796FF5">
            <w:pPr>
              <w:tabs>
                <w:tab w:val="left" w:pos="0"/>
              </w:tabs>
              <w:jc w:val="both"/>
              <w:rPr>
                <w:rFonts w:ascii="Book Antiqua" w:hAnsi="Book Antiqua" w:cs="Arial"/>
                <w:b/>
                <w:bCs/>
                <w:sz w:val="22"/>
                <w:szCs w:val="22"/>
              </w:rPr>
            </w:pPr>
          </w:p>
        </w:tc>
      </w:tr>
      <w:tr w:rsidR="001C2661" w:rsidRPr="00834A37" w14:paraId="08542A9C" w14:textId="77777777" w:rsidTr="00307085">
        <w:tc>
          <w:tcPr>
            <w:tcW w:w="708" w:type="dxa"/>
          </w:tcPr>
          <w:p w14:paraId="5BB14380" w14:textId="77777777" w:rsidR="001C2661" w:rsidRPr="00834A37" w:rsidRDefault="001C2661" w:rsidP="001C2661">
            <w:pPr>
              <w:numPr>
                <w:ilvl w:val="0"/>
                <w:numId w:val="1"/>
              </w:numPr>
              <w:spacing w:line="288" w:lineRule="auto"/>
              <w:jc w:val="center"/>
              <w:rPr>
                <w:rFonts w:ascii="Book Antiqua" w:hAnsi="Book Antiqua"/>
                <w:sz w:val="22"/>
                <w:szCs w:val="22"/>
              </w:rPr>
            </w:pPr>
          </w:p>
        </w:tc>
        <w:tc>
          <w:tcPr>
            <w:tcW w:w="1418" w:type="dxa"/>
          </w:tcPr>
          <w:p w14:paraId="3A776C14" w14:textId="4F0A9FA9" w:rsidR="001C2661" w:rsidRPr="00834A37" w:rsidRDefault="001C2661" w:rsidP="001C2661">
            <w:pPr>
              <w:rPr>
                <w:rFonts w:ascii="Book Antiqua" w:hAnsi="Book Antiqua"/>
                <w:sz w:val="22"/>
                <w:szCs w:val="22"/>
              </w:rPr>
            </w:pPr>
            <w:r w:rsidRPr="00834A13">
              <w:rPr>
                <w:rFonts w:ascii="Book Antiqua" w:hAnsi="Book Antiqua"/>
                <w:sz w:val="22"/>
                <w:szCs w:val="22"/>
              </w:rPr>
              <w:t>IFB Clause 3.1, IFB, Section-I</w:t>
            </w:r>
          </w:p>
        </w:tc>
        <w:tc>
          <w:tcPr>
            <w:tcW w:w="6379" w:type="dxa"/>
          </w:tcPr>
          <w:p w14:paraId="13508AE2" w14:textId="77777777" w:rsidR="001C00BA" w:rsidRPr="00FB0E18" w:rsidRDefault="001C00BA" w:rsidP="001C00BA">
            <w:pPr>
              <w:jc w:val="both"/>
              <w:rPr>
                <w:rFonts w:ascii="Book Antiqua" w:eastAsia="MS Mincho" w:hAnsi="Book Antiqua"/>
                <w:sz w:val="22"/>
                <w:szCs w:val="22"/>
              </w:rPr>
            </w:pPr>
            <w:r w:rsidRPr="00FB0E18">
              <w:rPr>
                <w:rFonts w:ascii="Book Antiqua" w:eastAsia="MS Mincho" w:hAnsi="Book Antiqua"/>
                <w:sz w:val="22"/>
                <w:szCs w:val="22"/>
              </w:rPr>
              <w:t>The scope of work covered under the subject package covers the following:</w:t>
            </w:r>
          </w:p>
          <w:p w14:paraId="13ECBC46" w14:textId="77777777" w:rsidR="001C00BA" w:rsidRPr="00FB0E18" w:rsidRDefault="001C00BA" w:rsidP="001C00BA">
            <w:pPr>
              <w:ind w:left="1080" w:hanging="1080"/>
              <w:jc w:val="both"/>
              <w:rPr>
                <w:rFonts w:ascii="Book Antiqua" w:eastAsia="MS Mincho" w:hAnsi="Book Antiqua"/>
                <w:sz w:val="22"/>
                <w:szCs w:val="22"/>
              </w:rPr>
            </w:pPr>
            <w:r w:rsidRPr="00FB0E18">
              <w:rPr>
                <w:rFonts w:ascii="Book Antiqua" w:eastAsia="MS Mincho" w:hAnsi="Book Antiqua"/>
                <w:sz w:val="22"/>
                <w:szCs w:val="22"/>
              </w:rPr>
              <w:tab/>
            </w:r>
          </w:p>
          <w:p w14:paraId="7BFF776F" w14:textId="77777777" w:rsidR="001C00BA" w:rsidRPr="00FB0E18" w:rsidRDefault="001C00BA" w:rsidP="001C00BA">
            <w:pPr>
              <w:tabs>
                <w:tab w:val="left" w:pos="-630"/>
              </w:tabs>
              <w:jc w:val="both"/>
              <w:rPr>
                <w:rFonts w:ascii="Book Antiqua" w:eastAsia="MS Mincho" w:hAnsi="Book Antiqua"/>
                <w:sz w:val="22"/>
                <w:szCs w:val="22"/>
              </w:rPr>
            </w:pPr>
            <w:bookmarkStart w:id="0" w:name="_Hlk90369130"/>
            <w:r w:rsidRPr="00FB0E18">
              <w:rPr>
                <w:rFonts w:ascii="Book Antiqua" w:eastAsia="MS Mincho" w:hAnsi="Book Antiqua"/>
                <w:sz w:val="22"/>
                <w:szCs w:val="22"/>
              </w:rPr>
              <w:t xml:space="preserve">Design, engineering, manufacture, </w:t>
            </w:r>
            <w:r w:rsidRPr="006233A0">
              <w:rPr>
                <w:rFonts w:ascii="Book Antiqua" w:eastAsia="MS Mincho" w:hAnsi="Book Antiqua"/>
                <w:sz w:val="22"/>
                <w:szCs w:val="22"/>
                <w:lang w:val="en-IN"/>
              </w:rPr>
              <w:t>testing at manufacturer’s works</w:t>
            </w:r>
            <w:r w:rsidRPr="00FB0E18">
              <w:rPr>
                <w:rFonts w:ascii="Book Antiqua" w:eastAsia="MS Mincho" w:hAnsi="Book Antiqua"/>
                <w:sz w:val="22"/>
                <w:szCs w:val="22"/>
              </w:rPr>
              <w:t>, supply including transportation &amp; insurance,</w:t>
            </w:r>
            <w:r>
              <w:rPr>
                <w:rFonts w:ascii="Book Antiqua" w:eastAsia="MS Mincho" w:hAnsi="Book Antiqua"/>
                <w:sz w:val="22"/>
                <w:szCs w:val="22"/>
              </w:rPr>
              <w:t xml:space="preserve"> </w:t>
            </w:r>
            <w:r w:rsidRPr="00FB0E18">
              <w:rPr>
                <w:rFonts w:ascii="Book Antiqua" w:eastAsia="MS Mincho" w:hAnsi="Book Antiqua"/>
                <w:sz w:val="22"/>
                <w:szCs w:val="22"/>
              </w:rPr>
              <w:t>unloading, storage, erection, testing and commissioning at site of following equipment and items complete in all respect for:</w:t>
            </w:r>
          </w:p>
          <w:p w14:paraId="1295CB66" w14:textId="77777777" w:rsidR="001C00BA" w:rsidRPr="00FB0E18" w:rsidRDefault="001C00BA" w:rsidP="001C00BA">
            <w:pPr>
              <w:tabs>
                <w:tab w:val="left" w:pos="-630"/>
              </w:tabs>
              <w:ind w:left="1080"/>
              <w:jc w:val="both"/>
              <w:rPr>
                <w:rFonts w:ascii="Book Antiqua" w:eastAsia="MS Mincho" w:hAnsi="Book Antiqua"/>
                <w:sz w:val="22"/>
                <w:szCs w:val="22"/>
              </w:rPr>
            </w:pPr>
          </w:p>
          <w:bookmarkEnd w:id="0"/>
          <w:p w14:paraId="17A8B517" w14:textId="77777777" w:rsidR="001C00BA" w:rsidRPr="00FB0E18" w:rsidRDefault="001C00BA" w:rsidP="001C00BA">
            <w:pPr>
              <w:tabs>
                <w:tab w:val="left" w:pos="-630"/>
              </w:tabs>
              <w:ind w:left="316" w:hanging="316"/>
              <w:jc w:val="both"/>
              <w:rPr>
                <w:rFonts w:ascii="Book Antiqua" w:eastAsia="MS Mincho" w:hAnsi="Book Antiqua"/>
                <w:sz w:val="22"/>
                <w:szCs w:val="22"/>
              </w:rPr>
            </w:pPr>
            <w:r w:rsidRPr="00FB0E18">
              <w:rPr>
                <w:rFonts w:ascii="Book Antiqua" w:eastAsia="MS Mincho" w:hAnsi="Book Antiqua"/>
                <w:sz w:val="22"/>
                <w:szCs w:val="22"/>
              </w:rPr>
              <w:t xml:space="preserve">(a)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w:t>
            </w:r>
            <w:r w:rsidRPr="001C00BA">
              <w:rPr>
                <w:rFonts w:ascii="Book Antiqua" w:hAnsi="Book Antiqua"/>
                <w:b/>
                <w:bCs/>
                <w:color w:val="000000"/>
                <w:sz w:val="22"/>
                <w:szCs w:val="22"/>
              </w:rPr>
              <w:t>and 400/220/33kV, 500 MVA 3-Ph ICT at Maharani Bagh (PG) {with oil to SF6</w:t>
            </w:r>
            <w:r w:rsidRPr="001C00BA">
              <w:rPr>
                <w:b/>
                <w:bCs/>
              </w:rPr>
              <w:t xml:space="preserve"> bushing)</w:t>
            </w:r>
            <w:r w:rsidRPr="001C00BA">
              <w:rPr>
                <w:rFonts w:ascii="Book Antiqua" w:eastAsia="MS Mincho" w:hAnsi="Book Antiqua"/>
                <w:b/>
                <w:bCs/>
                <w:sz w:val="22"/>
                <w:szCs w:val="22"/>
              </w:rPr>
              <w:t>,</w:t>
            </w:r>
          </w:p>
          <w:p w14:paraId="3E37ED33" w14:textId="77777777" w:rsidR="001C00BA" w:rsidRPr="00FB0E18" w:rsidRDefault="001C00BA" w:rsidP="001C00BA">
            <w:pPr>
              <w:tabs>
                <w:tab w:val="left" w:pos="-630"/>
              </w:tabs>
              <w:ind w:left="316" w:hanging="316"/>
              <w:jc w:val="both"/>
              <w:rPr>
                <w:rFonts w:ascii="Book Antiqua" w:eastAsia="MS Mincho" w:hAnsi="Book Antiqua"/>
                <w:sz w:val="22"/>
                <w:szCs w:val="22"/>
              </w:rPr>
            </w:pPr>
            <w:r w:rsidRPr="00FB0E18">
              <w:rPr>
                <w:rFonts w:ascii="Book Antiqua" w:eastAsia="MS Mincho" w:hAnsi="Book Antiqua"/>
                <w:sz w:val="22"/>
                <w:szCs w:val="22"/>
              </w:rPr>
              <w:t xml:space="preserve">(b)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sidRPr="00FB0E18">
              <w:rPr>
                <w:rFonts w:ascii="Book Antiqua" w:eastAsia="MS Mincho" w:hAnsi="Book Antiqua"/>
                <w:sz w:val="22"/>
                <w:szCs w:val="22"/>
              </w:rPr>
              <w:t xml:space="preserve"> and </w:t>
            </w:r>
          </w:p>
          <w:p w14:paraId="0293A010" w14:textId="77777777" w:rsidR="001C00BA" w:rsidRPr="00FB0E18" w:rsidRDefault="001C00BA" w:rsidP="001C00BA">
            <w:pPr>
              <w:tabs>
                <w:tab w:val="left" w:pos="-630"/>
              </w:tabs>
              <w:ind w:left="316" w:hanging="316"/>
              <w:jc w:val="both"/>
              <w:rPr>
                <w:rFonts w:ascii="Book Antiqua" w:eastAsia="MS Mincho" w:hAnsi="Book Antiqua"/>
                <w:sz w:val="22"/>
                <w:szCs w:val="22"/>
              </w:rPr>
            </w:pPr>
            <w:r w:rsidRPr="00FB0E18">
              <w:rPr>
                <w:rFonts w:ascii="Book Antiqua" w:eastAsia="MS Mincho" w:hAnsi="Book Antiqua"/>
                <w:sz w:val="22"/>
                <w:szCs w:val="22"/>
              </w:rPr>
              <w:t>(c)</w:t>
            </w:r>
            <w:r w:rsidRPr="00B243E0">
              <w:rPr>
                <w:rFonts w:ascii="Book Antiqua" w:hAnsi="Book Antiqua"/>
                <w:color w:val="000000"/>
                <w:sz w:val="22"/>
                <w:szCs w:val="22"/>
              </w:rPr>
              <w:t xml:space="preserve">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p>
          <w:p w14:paraId="747033D1" w14:textId="77777777" w:rsidR="001C00BA" w:rsidRPr="00FB0E18" w:rsidRDefault="001C00BA" w:rsidP="001C00BA">
            <w:pPr>
              <w:tabs>
                <w:tab w:val="left" w:pos="-630"/>
              </w:tabs>
              <w:ind w:left="1080"/>
              <w:jc w:val="both"/>
              <w:rPr>
                <w:rFonts w:ascii="Book Antiqua" w:eastAsia="MS Mincho" w:hAnsi="Book Antiqua"/>
                <w:sz w:val="22"/>
                <w:szCs w:val="22"/>
              </w:rPr>
            </w:pPr>
          </w:p>
          <w:p w14:paraId="0F80C700" w14:textId="77777777" w:rsidR="001C00BA" w:rsidRPr="00FB0E18" w:rsidRDefault="001C00BA" w:rsidP="001C00BA">
            <w:pPr>
              <w:tabs>
                <w:tab w:val="left" w:pos="-630"/>
              </w:tabs>
              <w:jc w:val="both"/>
              <w:rPr>
                <w:rFonts w:ascii="Book Antiqua" w:eastAsia="MS Mincho" w:hAnsi="Book Antiqua"/>
                <w:sz w:val="22"/>
                <w:szCs w:val="22"/>
              </w:rPr>
            </w:pPr>
            <w:r w:rsidRPr="00FB0E18">
              <w:rPr>
                <w:rFonts w:ascii="Book Antiqua" w:eastAsia="MS Mincho" w:hAnsi="Book Antiqua"/>
                <w:sz w:val="22"/>
                <w:szCs w:val="22"/>
              </w:rPr>
              <w:t>The above scope of work is indicative, and the detailed scope of work is given in the Technical Specification (Volume-II) of the Bidding Documents.</w:t>
            </w:r>
          </w:p>
          <w:p w14:paraId="127A084C" w14:textId="5CF99620" w:rsidR="001C2661" w:rsidRPr="000334C1" w:rsidRDefault="001C2661" w:rsidP="001C2661">
            <w:pPr>
              <w:jc w:val="both"/>
              <w:rPr>
                <w:rFonts w:ascii="Book Antiqua" w:hAnsi="Book Antiqua" w:cs="Arial"/>
                <w:bCs/>
                <w:sz w:val="22"/>
                <w:szCs w:val="22"/>
              </w:rPr>
            </w:pPr>
          </w:p>
        </w:tc>
        <w:tc>
          <w:tcPr>
            <w:tcW w:w="6379" w:type="dxa"/>
          </w:tcPr>
          <w:p w14:paraId="6C4BEBC9" w14:textId="77777777" w:rsidR="001C00BA" w:rsidRPr="00FB0E18" w:rsidRDefault="001C00BA" w:rsidP="001C00BA">
            <w:pPr>
              <w:jc w:val="both"/>
              <w:rPr>
                <w:rFonts w:ascii="Book Antiqua" w:eastAsia="MS Mincho" w:hAnsi="Book Antiqua"/>
                <w:sz w:val="22"/>
                <w:szCs w:val="22"/>
              </w:rPr>
            </w:pPr>
            <w:r w:rsidRPr="00FB0E18">
              <w:rPr>
                <w:rFonts w:ascii="Book Antiqua" w:eastAsia="MS Mincho" w:hAnsi="Book Antiqua"/>
                <w:sz w:val="22"/>
                <w:szCs w:val="22"/>
              </w:rPr>
              <w:t>The scope of work covered under the subject package covers the following:</w:t>
            </w:r>
          </w:p>
          <w:p w14:paraId="37A16E90" w14:textId="77777777" w:rsidR="001C00BA" w:rsidRPr="00FB0E18" w:rsidRDefault="001C00BA" w:rsidP="001C00BA">
            <w:pPr>
              <w:ind w:left="1080" w:hanging="1080"/>
              <w:jc w:val="both"/>
              <w:rPr>
                <w:rFonts w:ascii="Book Antiqua" w:eastAsia="MS Mincho" w:hAnsi="Book Antiqua"/>
                <w:sz w:val="22"/>
                <w:szCs w:val="22"/>
              </w:rPr>
            </w:pPr>
            <w:r w:rsidRPr="00FB0E18">
              <w:rPr>
                <w:rFonts w:ascii="Book Antiqua" w:eastAsia="MS Mincho" w:hAnsi="Book Antiqua"/>
                <w:sz w:val="22"/>
                <w:szCs w:val="22"/>
              </w:rPr>
              <w:tab/>
            </w:r>
          </w:p>
          <w:p w14:paraId="471B5D8F" w14:textId="77777777" w:rsidR="001C00BA" w:rsidRPr="00FB0E18" w:rsidRDefault="001C00BA" w:rsidP="001C00BA">
            <w:pPr>
              <w:tabs>
                <w:tab w:val="left" w:pos="-630"/>
              </w:tabs>
              <w:jc w:val="both"/>
              <w:rPr>
                <w:rFonts w:ascii="Book Antiqua" w:eastAsia="MS Mincho" w:hAnsi="Book Antiqua"/>
                <w:sz w:val="22"/>
                <w:szCs w:val="22"/>
              </w:rPr>
            </w:pPr>
            <w:r w:rsidRPr="00FB0E18">
              <w:rPr>
                <w:rFonts w:ascii="Book Antiqua" w:eastAsia="MS Mincho" w:hAnsi="Book Antiqua"/>
                <w:sz w:val="22"/>
                <w:szCs w:val="22"/>
              </w:rPr>
              <w:t xml:space="preserve">Design, engineering, manufacture, </w:t>
            </w:r>
            <w:r w:rsidRPr="006233A0">
              <w:rPr>
                <w:rFonts w:ascii="Book Antiqua" w:eastAsia="MS Mincho" w:hAnsi="Book Antiqua"/>
                <w:sz w:val="22"/>
                <w:szCs w:val="22"/>
                <w:lang w:val="en-IN"/>
              </w:rPr>
              <w:t>testing at manufacturer’s works</w:t>
            </w:r>
            <w:r w:rsidRPr="00FB0E18">
              <w:rPr>
                <w:rFonts w:ascii="Book Antiqua" w:eastAsia="MS Mincho" w:hAnsi="Book Antiqua"/>
                <w:sz w:val="22"/>
                <w:szCs w:val="22"/>
              </w:rPr>
              <w:t>, supply including transportation &amp; insurance,</w:t>
            </w:r>
            <w:r>
              <w:rPr>
                <w:rFonts w:ascii="Book Antiqua" w:eastAsia="MS Mincho" w:hAnsi="Book Antiqua"/>
                <w:sz w:val="22"/>
                <w:szCs w:val="22"/>
              </w:rPr>
              <w:t xml:space="preserve"> </w:t>
            </w:r>
            <w:r w:rsidRPr="00FB0E18">
              <w:rPr>
                <w:rFonts w:ascii="Book Antiqua" w:eastAsia="MS Mincho" w:hAnsi="Book Antiqua"/>
                <w:sz w:val="22"/>
                <w:szCs w:val="22"/>
              </w:rPr>
              <w:t>unloading, storage, erection, testing and commissioning at site of following equipment and items complete in all respect for:</w:t>
            </w:r>
          </w:p>
          <w:p w14:paraId="7FE10938" w14:textId="77777777" w:rsidR="001C00BA" w:rsidRPr="00FB0E18" w:rsidRDefault="001C00BA" w:rsidP="001C00BA">
            <w:pPr>
              <w:tabs>
                <w:tab w:val="left" w:pos="-630"/>
              </w:tabs>
              <w:ind w:left="1080"/>
              <w:jc w:val="both"/>
              <w:rPr>
                <w:rFonts w:ascii="Book Antiqua" w:eastAsia="MS Mincho" w:hAnsi="Book Antiqua"/>
                <w:sz w:val="22"/>
                <w:szCs w:val="22"/>
              </w:rPr>
            </w:pPr>
          </w:p>
          <w:p w14:paraId="772B941D" w14:textId="68BF577A" w:rsidR="001C00BA" w:rsidRDefault="001C00BA" w:rsidP="001C00BA">
            <w:pPr>
              <w:tabs>
                <w:tab w:val="left" w:pos="-630"/>
              </w:tabs>
              <w:ind w:left="316" w:hanging="316"/>
              <w:jc w:val="both"/>
              <w:rPr>
                <w:rFonts w:ascii="Book Antiqua" w:hAnsi="Book Antiqua"/>
                <w:color w:val="000000"/>
                <w:sz w:val="22"/>
                <w:szCs w:val="22"/>
              </w:rPr>
            </w:pPr>
            <w:r w:rsidRPr="00FB0E18">
              <w:rPr>
                <w:rFonts w:ascii="Book Antiqua" w:eastAsia="MS Mincho" w:hAnsi="Book Antiqua"/>
                <w:sz w:val="22"/>
                <w:szCs w:val="22"/>
              </w:rPr>
              <w:t xml:space="preserve">(a)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w:t>
            </w:r>
          </w:p>
          <w:p w14:paraId="0162C2DC" w14:textId="77777777" w:rsidR="001C00BA" w:rsidRDefault="001C00BA" w:rsidP="001C00BA">
            <w:pPr>
              <w:tabs>
                <w:tab w:val="left" w:pos="-630"/>
              </w:tabs>
              <w:ind w:left="316" w:hanging="316"/>
              <w:jc w:val="both"/>
              <w:rPr>
                <w:rFonts w:ascii="Book Antiqua" w:eastAsia="MS Mincho" w:hAnsi="Book Antiqua"/>
                <w:sz w:val="22"/>
                <w:szCs w:val="22"/>
              </w:rPr>
            </w:pPr>
          </w:p>
          <w:p w14:paraId="00DA7CB2" w14:textId="77777777" w:rsidR="001C00BA" w:rsidRPr="00FB0E18" w:rsidRDefault="001C00BA" w:rsidP="001C00BA">
            <w:pPr>
              <w:tabs>
                <w:tab w:val="left" w:pos="-630"/>
              </w:tabs>
              <w:ind w:left="316" w:hanging="316"/>
              <w:jc w:val="both"/>
              <w:rPr>
                <w:rFonts w:ascii="Book Antiqua" w:eastAsia="MS Mincho" w:hAnsi="Book Antiqua"/>
                <w:sz w:val="22"/>
                <w:szCs w:val="22"/>
              </w:rPr>
            </w:pPr>
          </w:p>
          <w:p w14:paraId="5DDE1698" w14:textId="77777777" w:rsidR="001C00BA" w:rsidRPr="00FB0E18" w:rsidRDefault="001C00BA" w:rsidP="001C00BA">
            <w:pPr>
              <w:tabs>
                <w:tab w:val="left" w:pos="-630"/>
              </w:tabs>
              <w:ind w:left="316" w:hanging="316"/>
              <w:jc w:val="both"/>
              <w:rPr>
                <w:rFonts w:ascii="Book Antiqua" w:eastAsia="MS Mincho" w:hAnsi="Book Antiqua"/>
                <w:sz w:val="22"/>
                <w:szCs w:val="22"/>
              </w:rPr>
            </w:pPr>
            <w:r w:rsidRPr="00FB0E18">
              <w:rPr>
                <w:rFonts w:ascii="Book Antiqua" w:eastAsia="MS Mincho" w:hAnsi="Book Antiqua"/>
                <w:sz w:val="22"/>
                <w:szCs w:val="22"/>
              </w:rPr>
              <w:t xml:space="preserve">(b)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sidRPr="00FB0E18">
              <w:rPr>
                <w:rFonts w:ascii="Book Antiqua" w:eastAsia="MS Mincho" w:hAnsi="Book Antiqua"/>
                <w:sz w:val="22"/>
                <w:szCs w:val="22"/>
              </w:rPr>
              <w:t xml:space="preserve"> and </w:t>
            </w:r>
          </w:p>
          <w:p w14:paraId="2C159B03" w14:textId="77777777" w:rsidR="001C00BA" w:rsidRPr="00FB0E18" w:rsidRDefault="001C00BA" w:rsidP="001C00BA">
            <w:pPr>
              <w:tabs>
                <w:tab w:val="left" w:pos="-630"/>
              </w:tabs>
              <w:ind w:left="316" w:hanging="316"/>
              <w:jc w:val="both"/>
              <w:rPr>
                <w:rFonts w:ascii="Book Antiqua" w:eastAsia="MS Mincho" w:hAnsi="Book Antiqua"/>
                <w:sz w:val="22"/>
                <w:szCs w:val="22"/>
              </w:rPr>
            </w:pPr>
            <w:r w:rsidRPr="00FB0E18">
              <w:rPr>
                <w:rFonts w:ascii="Book Antiqua" w:eastAsia="MS Mincho" w:hAnsi="Book Antiqua"/>
                <w:sz w:val="22"/>
                <w:szCs w:val="22"/>
              </w:rPr>
              <w:t>(c)</w:t>
            </w:r>
            <w:r w:rsidRPr="00B243E0">
              <w:rPr>
                <w:rFonts w:ascii="Book Antiqua" w:hAnsi="Book Antiqua"/>
                <w:color w:val="000000"/>
                <w:sz w:val="22"/>
                <w:szCs w:val="22"/>
              </w:rPr>
              <w:t xml:space="preserve">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p>
          <w:p w14:paraId="53E89B1B" w14:textId="77777777" w:rsidR="001C00BA" w:rsidRPr="00FB0E18" w:rsidRDefault="001C00BA" w:rsidP="001C00BA">
            <w:pPr>
              <w:tabs>
                <w:tab w:val="left" w:pos="-630"/>
              </w:tabs>
              <w:ind w:left="1080"/>
              <w:jc w:val="both"/>
              <w:rPr>
                <w:rFonts w:ascii="Book Antiqua" w:eastAsia="MS Mincho" w:hAnsi="Book Antiqua"/>
                <w:sz w:val="22"/>
                <w:szCs w:val="22"/>
              </w:rPr>
            </w:pPr>
          </w:p>
          <w:p w14:paraId="1D932C8F" w14:textId="77777777" w:rsidR="001C00BA" w:rsidRPr="00FB0E18" w:rsidRDefault="001C00BA" w:rsidP="001C00BA">
            <w:pPr>
              <w:tabs>
                <w:tab w:val="left" w:pos="-630"/>
              </w:tabs>
              <w:jc w:val="both"/>
              <w:rPr>
                <w:rFonts w:ascii="Book Antiqua" w:eastAsia="MS Mincho" w:hAnsi="Book Antiqua"/>
                <w:sz w:val="22"/>
                <w:szCs w:val="22"/>
              </w:rPr>
            </w:pPr>
            <w:r w:rsidRPr="00FB0E18">
              <w:rPr>
                <w:rFonts w:ascii="Book Antiqua" w:eastAsia="MS Mincho" w:hAnsi="Book Antiqua"/>
                <w:sz w:val="22"/>
                <w:szCs w:val="22"/>
              </w:rPr>
              <w:t>The above scope of work is indicative, and the detailed scope of work is given in the Technical Specification (Volume-II) of the Bidding Documents.</w:t>
            </w:r>
          </w:p>
          <w:p w14:paraId="6E9CF498" w14:textId="42C692EA" w:rsidR="001C2661" w:rsidRPr="00F85119" w:rsidRDefault="001C2661" w:rsidP="001C2661">
            <w:pPr>
              <w:pStyle w:val="TableParagraph"/>
              <w:jc w:val="both"/>
              <w:rPr>
                <w:rFonts w:ascii="Book Antiqua" w:hAnsi="Book Antiqua"/>
              </w:rPr>
            </w:pPr>
          </w:p>
        </w:tc>
      </w:tr>
      <w:tr w:rsidR="002B5EC7" w:rsidRPr="00834A37" w14:paraId="07B174DA" w14:textId="77777777" w:rsidTr="00307085">
        <w:tc>
          <w:tcPr>
            <w:tcW w:w="708" w:type="dxa"/>
          </w:tcPr>
          <w:p w14:paraId="643936FC" w14:textId="77777777" w:rsidR="002B5EC7" w:rsidRPr="00834A37" w:rsidRDefault="002B5EC7" w:rsidP="002B5EC7">
            <w:pPr>
              <w:numPr>
                <w:ilvl w:val="0"/>
                <w:numId w:val="1"/>
              </w:numPr>
              <w:spacing w:line="288" w:lineRule="auto"/>
              <w:jc w:val="center"/>
              <w:rPr>
                <w:rFonts w:ascii="Book Antiqua" w:hAnsi="Book Antiqua"/>
                <w:sz w:val="22"/>
                <w:szCs w:val="22"/>
              </w:rPr>
            </w:pPr>
          </w:p>
        </w:tc>
        <w:tc>
          <w:tcPr>
            <w:tcW w:w="1418" w:type="dxa"/>
          </w:tcPr>
          <w:p w14:paraId="01FF5970" w14:textId="6F2D8691" w:rsidR="002B5EC7" w:rsidRPr="00834A13" w:rsidRDefault="002B5EC7" w:rsidP="002B5EC7">
            <w:pPr>
              <w:rPr>
                <w:rFonts w:ascii="Book Antiqua" w:hAnsi="Book Antiqua"/>
                <w:sz w:val="22"/>
                <w:szCs w:val="22"/>
              </w:rPr>
            </w:pPr>
            <w:r w:rsidRPr="0023342C">
              <w:rPr>
                <w:rFonts w:ascii="Book Antiqua" w:hAnsi="Book Antiqua" w:cs="Arial"/>
                <w:bCs/>
                <w:sz w:val="22"/>
                <w:szCs w:val="22"/>
              </w:rPr>
              <w:t xml:space="preserve">ITB </w:t>
            </w:r>
            <w:r w:rsidR="007D1036">
              <w:rPr>
                <w:rFonts w:ascii="Book Antiqua" w:hAnsi="Book Antiqua" w:cs="Arial"/>
                <w:bCs/>
                <w:sz w:val="22"/>
                <w:szCs w:val="22"/>
              </w:rPr>
              <w:t xml:space="preserve">Clause </w:t>
            </w:r>
            <w:r w:rsidRPr="0023342C">
              <w:rPr>
                <w:rFonts w:ascii="Book Antiqua" w:hAnsi="Book Antiqua" w:cs="Arial"/>
                <w:bCs/>
                <w:sz w:val="22"/>
                <w:szCs w:val="22"/>
              </w:rPr>
              <w:t>24.1 (b)</w:t>
            </w:r>
            <w:r w:rsidR="007D1036">
              <w:rPr>
                <w:rFonts w:ascii="Book Antiqua" w:hAnsi="Book Antiqua" w:cs="Arial"/>
                <w:bCs/>
                <w:sz w:val="22"/>
                <w:szCs w:val="22"/>
              </w:rPr>
              <w:t xml:space="preserve">, </w:t>
            </w:r>
            <w:r w:rsidR="007D1036" w:rsidRPr="00834A13">
              <w:rPr>
                <w:rFonts w:ascii="Book Antiqua" w:hAnsi="Book Antiqua"/>
                <w:sz w:val="22"/>
                <w:szCs w:val="22"/>
              </w:rPr>
              <w:t>BDS, Section-III</w:t>
            </w:r>
          </w:p>
        </w:tc>
        <w:tc>
          <w:tcPr>
            <w:tcW w:w="6379" w:type="dxa"/>
          </w:tcPr>
          <w:p w14:paraId="08BEEDE0" w14:textId="77777777" w:rsidR="002B5EC7" w:rsidRPr="0023342C" w:rsidRDefault="002B5EC7" w:rsidP="002B5EC7">
            <w:pPr>
              <w:jc w:val="both"/>
              <w:rPr>
                <w:rFonts w:ascii="Book Antiqua" w:hAnsi="Book Antiqua" w:cs="Arial"/>
                <w:b/>
                <w:sz w:val="22"/>
                <w:szCs w:val="22"/>
              </w:rPr>
            </w:pPr>
            <w:r w:rsidRPr="0023342C">
              <w:rPr>
                <w:rFonts w:ascii="Book Antiqua" w:hAnsi="Book Antiqua" w:cs="Arial"/>
                <w:b/>
                <w:sz w:val="22"/>
                <w:szCs w:val="22"/>
              </w:rPr>
              <w:t>Supplementing ITB clause 24.1(b) with the following:</w:t>
            </w:r>
          </w:p>
          <w:p w14:paraId="1FB8723C" w14:textId="77777777" w:rsidR="002B5EC7" w:rsidRPr="0023342C" w:rsidRDefault="002B5EC7" w:rsidP="002B5EC7">
            <w:pPr>
              <w:ind w:firstLine="38"/>
              <w:jc w:val="both"/>
              <w:rPr>
                <w:rFonts w:ascii="Book Antiqua" w:hAnsi="Book Antiqua" w:cs="Arial"/>
                <w:bCs/>
                <w:sz w:val="22"/>
                <w:szCs w:val="22"/>
              </w:rPr>
            </w:pPr>
          </w:p>
          <w:p w14:paraId="020322B2" w14:textId="77777777" w:rsidR="002B5EC7" w:rsidRDefault="002B5EC7" w:rsidP="002B5EC7">
            <w:pPr>
              <w:jc w:val="both"/>
              <w:rPr>
                <w:rFonts w:ascii="Book Antiqua" w:hAnsi="Book Antiqua" w:cs="Arial"/>
                <w:sz w:val="22"/>
                <w:szCs w:val="22"/>
              </w:rPr>
            </w:pPr>
            <w:r w:rsidRPr="0023342C">
              <w:rPr>
                <w:rFonts w:ascii="Book Antiqua" w:hAnsi="Book Antiqua" w:cs="Arial"/>
                <w:sz w:val="22"/>
                <w:szCs w:val="22"/>
              </w:rPr>
              <w:t xml:space="preserve">The maximum losses permissible for </w:t>
            </w:r>
            <w:bookmarkStart w:id="1" w:name="_Hlk120634852"/>
            <w:r w:rsidRPr="00100717">
              <w:rPr>
                <w:rFonts w:ascii="Book Antiqua" w:hAnsi="Book Antiqua"/>
                <w:b/>
                <w:bCs/>
                <w:color w:val="000000"/>
                <w:sz w:val="22"/>
                <w:szCs w:val="22"/>
                <w:lang w:bidi="hi-IN"/>
              </w:rPr>
              <w:t>400/220/33kV, 500MVA</w:t>
            </w:r>
            <w:r w:rsidRPr="0023342C">
              <w:rPr>
                <w:rFonts w:ascii="Book Antiqua" w:hAnsi="Book Antiqua"/>
                <w:b/>
                <w:bCs/>
                <w:color w:val="000000"/>
                <w:sz w:val="22"/>
                <w:szCs w:val="22"/>
                <w:lang w:bidi="hi-IN"/>
              </w:rPr>
              <w:t xml:space="preserve"> 3-Phase </w:t>
            </w:r>
            <w:r>
              <w:rPr>
                <w:rFonts w:ascii="Book Antiqua" w:hAnsi="Book Antiqua"/>
                <w:b/>
                <w:bCs/>
                <w:color w:val="000000"/>
                <w:sz w:val="22"/>
                <w:szCs w:val="22"/>
                <w:lang w:bidi="hi-IN"/>
              </w:rPr>
              <w:t>Power Transformer</w:t>
            </w:r>
            <w:r w:rsidRPr="0023342C">
              <w:rPr>
                <w:rFonts w:ascii="Book Antiqua" w:hAnsi="Book Antiqua"/>
                <w:b/>
                <w:bCs/>
                <w:color w:val="000000"/>
                <w:sz w:val="22"/>
                <w:szCs w:val="22"/>
                <w:lang w:bidi="hi-IN"/>
              </w:rPr>
              <w:t xml:space="preserve"> </w:t>
            </w:r>
            <w:bookmarkEnd w:id="1"/>
            <w:r w:rsidRPr="0023342C">
              <w:rPr>
                <w:rFonts w:ascii="Book Antiqua" w:eastAsia="MS Mincho" w:hAnsi="Book Antiqua" w:cs="Arial"/>
                <w:sz w:val="22"/>
                <w:szCs w:val="22"/>
              </w:rPr>
              <w:t>offered</w:t>
            </w:r>
            <w:r w:rsidRPr="0023342C">
              <w:rPr>
                <w:rFonts w:ascii="Book Antiqua" w:hAnsi="Book Antiqua" w:cs="Arial"/>
                <w:sz w:val="22"/>
                <w:szCs w:val="22"/>
              </w:rPr>
              <w:t xml:space="preserve"> by the bidder is stipulated in the Technical Specifications, Volume-II of the Bidding </w:t>
            </w:r>
            <w:r w:rsidRPr="0023342C">
              <w:rPr>
                <w:rFonts w:ascii="Book Antiqua" w:hAnsi="Book Antiqua" w:cs="Arial"/>
                <w:sz w:val="22"/>
                <w:szCs w:val="22"/>
              </w:rPr>
              <w:lastRenderedPageBreak/>
              <w:t>Documents. Any bid with deviations to the above shall be considered non-responsive.</w:t>
            </w:r>
          </w:p>
          <w:p w14:paraId="3C16C2C7" w14:textId="77777777" w:rsidR="002B5EC7" w:rsidRPr="00834A13" w:rsidRDefault="002B5EC7" w:rsidP="002B5EC7">
            <w:pPr>
              <w:jc w:val="both"/>
              <w:rPr>
                <w:rFonts w:ascii="Book Antiqua" w:hAnsi="Book Antiqua" w:cs="Arial"/>
                <w:sz w:val="22"/>
                <w:szCs w:val="22"/>
              </w:rPr>
            </w:pPr>
          </w:p>
        </w:tc>
        <w:tc>
          <w:tcPr>
            <w:tcW w:w="6379" w:type="dxa"/>
          </w:tcPr>
          <w:p w14:paraId="503B22C3" w14:textId="407E76C2" w:rsidR="002B5EC7" w:rsidRPr="00834A13" w:rsidRDefault="00E063AC" w:rsidP="002B5EC7">
            <w:pPr>
              <w:jc w:val="both"/>
              <w:rPr>
                <w:rFonts w:ascii="Book Antiqua" w:hAnsi="Book Antiqua" w:cs="Arial"/>
                <w:sz w:val="22"/>
                <w:szCs w:val="22"/>
              </w:rPr>
            </w:pPr>
            <w:r>
              <w:rPr>
                <w:rFonts w:ascii="Book Antiqua" w:hAnsi="Book Antiqua" w:cs="Arial"/>
                <w:bCs/>
                <w:sz w:val="22"/>
                <w:szCs w:val="22"/>
              </w:rPr>
              <w:lastRenderedPageBreak/>
              <w:t>Suppl</w:t>
            </w:r>
            <w:r w:rsidR="004A553A">
              <w:rPr>
                <w:rFonts w:ascii="Book Antiqua" w:hAnsi="Book Antiqua" w:cs="Arial"/>
                <w:bCs/>
                <w:sz w:val="22"/>
                <w:szCs w:val="22"/>
              </w:rPr>
              <w:t xml:space="preserve">ement para of </w:t>
            </w:r>
            <w:r w:rsidRPr="0023342C">
              <w:rPr>
                <w:rFonts w:ascii="Book Antiqua" w:hAnsi="Book Antiqua" w:cs="Arial"/>
                <w:bCs/>
                <w:sz w:val="22"/>
                <w:szCs w:val="22"/>
              </w:rPr>
              <w:t xml:space="preserve">ITB </w:t>
            </w:r>
            <w:r>
              <w:rPr>
                <w:rFonts w:ascii="Book Antiqua" w:hAnsi="Book Antiqua" w:cs="Arial"/>
                <w:bCs/>
                <w:sz w:val="22"/>
                <w:szCs w:val="22"/>
              </w:rPr>
              <w:t xml:space="preserve">Clause </w:t>
            </w:r>
            <w:r w:rsidRPr="0023342C">
              <w:rPr>
                <w:rFonts w:ascii="Book Antiqua" w:hAnsi="Book Antiqua" w:cs="Arial"/>
                <w:bCs/>
                <w:sz w:val="22"/>
                <w:szCs w:val="22"/>
              </w:rPr>
              <w:t>24.1 (b)</w:t>
            </w:r>
            <w:r w:rsidR="004A553A">
              <w:rPr>
                <w:rFonts w:ascii="Book Antiqua" w:hAnsi="Book Antiqua" w:cs="Arial"/>
                <w:bCs/>
                <w:sz w:val="22"/>
                <w:szCs w:val="22"/>
              </w:rPr>
              <w:t xml:space="preserve"> in </w:t>
            </w:r>
            <w:r w:rsidRPr="00834A13">
              <w:rPr>
                <w:rFonts w:ascii="Book Antiqua" w:hAnsi="Book Antiqua"/>
                <w:sz w:val="22"/>
                <w:szCs w:val="22"/>
              </w:rPr>
              <w:t>Section-III</w:t>
            </w:r>
            <w:r w:rsidR="004A553A">
              <w:rPr>
                <w:rFonts w:ascii="Book Antiqua" w:hAnsi="Book Antiqua"/>
                <w:sz w:val="22"/>
                <w:szCs w:val="22"/>
              </w:rPr>
              <w:t>:</w:t>
            </w:r>
            <w:r w:rsidR="004A553A" w:rsidRPr="00834A13">
              <w:rPr>
                <w:rFonts w:ascii="Book Antiqua" w:hAnsi="Book Antiqua"/>
                <w:sz w:val="22"/>
                <w:szCs w:val="22"/>
              </w:rPr>
              <w:t xml:space="preserve"> BDS</w:t>
            </w:r>
            <w:r w:rsidR="004A553A">
              <w:rPr>
                <w:rFonts w:ascii="Book Antiqua" w:hAnsi="Book Antiqua"/>
                <w:sz w:val="22"/>
                <w:szCs w:val="22"/>
              </w:rPr>
              <w:t xml:space="preserve"> stand</w:t>
            </w:r>
            <w:r w:rsidR="00670243">
              <w:rPr>
                <w:rFonts w:ascii="Book Antiqua" w:hAnsi="Book Antiqua"/>
                <w:sz w:val="22"/>
                <w:szCs w:val="22"/>
              </w:rPr>
              <w:t>s</w:t>
            </w:r>
            <w:r w:rsidR="004A553A">
              <w:rPr>
                <w:rFonts w:ascii="Book Antiqua" w:hAnsi="Book Antiqua"/>
                <w:sz w:val="22"/>
                <w:szCs w:val="22"/>
              </w:rPr>
              <w:t xml:space="preserve"> deleted.</w:t>
            </w:r>
          </w:p>
        </w:tc>
      </w:tr>
      <w:tr w:rsidR="002B5EC7" w:rsidRPr="00834A37" w14:paraId="7597A3EC" w14:textId="77777777" w:rsidTr="00307085">
        <w:tc>
          <w:tcPr>
            <w:tcW w:w="708" w:type="dxa"/>
          </w:tcPr>
          <w:p w14:paraId="7711CB89" w14:textId="77777777" w:rsidR="002B5EC7" w:rsidRPr="00834A37" w:rsidRDefault="002B5EC7" w:rsidP="002B5EC7">
            <w:pPr>
              <w:numPr>
                <w:ilvl w:val="0"/>
                <w:numId w:val="1"/>
              </w:numPr>
              <w:spacing w:line="288" w:lineRule="auto"/>
              <w:jc w:val="center"/>
              <w:rPr>
                <w:rFonts w:ascii="Book Antiqua" w:hAnsi="Book Antiqua"/>
                <w:sz w:val="22"/>
                <w:szCs w:val="22"/>
              </w:rPr>
            </w:pPr>
          </w:p>
        </w:tc>
        <w:tc>
          <w:tcPr>
            <w:tcW w:w="1418" w:type="dxa"/>
          </w:tcPr>
          <w:p w14:paraId="00BA3E22" w14:textId="355D067B" w:rsidR="002B5EC7" w:rsidRPr="00834A37" w:rsidRDefault="002B5EC7" w:rsidP="002B5EC7">
            <w:pPr>
              <w:rPr>
                <w:rFonts w:ascii="Book Antiqua" w:hAnsi="Book Antiqua"/>
                <w:sz w:val="22"/>
                <w:szCs w:val="22"/>
              </w:rPr>
            </w:pPr>
            <w:r w:rsidRPr="00834A13">
              <w:rPr>
                <w:rFonts w:ascii="Book Antiqua" w:hAnsi="Book Antiqua"/>
                <w:sz w:val="22"/>
                <w:szCs w:val="22"/>
              </w:rPr>
              <w:t>ITB Clause 24.1(c), BDS, Section-III</w:t>
            </w:r>
          </w:p>
        </w:tc>
        <w:tc>
          <w:tcPr>
            <w:tcW w:w="6379" w:type="dxa"/>
          </w:tcPr>
          <w:p w14:paraId="4CCE625E" w14:textId="77777777" w:rsidR="002B5EC7" w:rsidRPr="00834A13" w:rsidRDefault="002B5EC7" w:rsidP="002B5EC7">
            <w:pPr>
              <w:jc w:val="both"/>
              <w:rPr>
                <w:rFonts w:ascii="Book Antiqua" w:hAnsi="Book Antiqua" w:cs="Arial"/>
                <w:sz w:val="22"/>
                <w:szCs w:val="22"/>
              </w:rPr>
            </w:pPr>
            <w:r w:rsidRPr="00834A13">
              <w:rPr>
                <w:rFonts w:ascii="Book Antiqua" w:hAnsi="Book Antiqua" w:cs="Arial"/>
                <w:sz w:val="22"/>
                <w:szCs w:val="22"/>
              </w:rPr>
              <w:t>The Time for Completion shall be as under:</w:t>
            </w:r>
          </w:p>
          <w:p w14:paraId="18EEC57C" w14:textId="77777777" w:rsidR="00C22FC6" w:rsidRPr="00C22FC6" w:rsidRDefault="00C22FC6" w:rsidP="002B5EC7">
            <w:pPr>
              <w:jc w:val="both"/>
              <w:rPr>
                <w:rFonts w:ascii="Book Antiqua" w:hAnsi="Book Antiqua" w:cs="Arial"/>
                <w:sz w:val="22"/>
                <w:szCs w:val="22"/>
              </w:rPr>
            </w:pPr>
          </w:p>
          <w:tbl>
            <w:tblPr>
              <w:tblW w:w="6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8"/>
              <w:gridCol w:w="1877"/>
            </w:tblGrid>
            <w:tr w:rsidR="0016765A" w:rsidRPr="006E2BA2" w14:paraId="13128A95" w14:textId="77777777" w:rsidTr="0016765A">
              <w:trPr>
                <w:trHeight w:val="711"/>
              </w:trPr>
              <w:tc>
                <w:tcPr>
                  <w:tcW w:w="4288" w:type="dxa"/>
                </w:tcPr>
                <w:p w14:paraId="0DBD20DD" w14:textId="77777777" w:rsidR="0016765A" w:rsidRPr="006E2BA2" w:rsidRDefault="0016765A" w:rsidP="0016765A">
                  <w:pPr>
                    <w:jc w:val="center"/>
                    <w:rPr>
                      <w:rFonts w:ascii="Book Antiqua" w:hAnsi="Book Antiqua" w:cs="Arial"/>
                      <w:bCs/>
                      <w:sz w:val="22"/>
                      <w:szCs w:val="22"/>
                      <w:lang w:val="en-GB"/>
                    </w:rPr>
                  </w:pPr>
                  <w:r w:rsidRPr="006E2BA2">
                    <w:rPr>
                      <w:rFonts w:ascii="Book Antiqua" w:hAnsi="Book Antiqua" w:cs="Arial"/>
                      <w:bCs/>
                      <w:sz w:val="22"/>
                      <w:szCs w:val="22"/>
                      <w:lang w:val="en-GB"/>
                    </w:rPr>
                    <w:t>Description</w:t>
                  </w:r>
                </w:p>
              </w:tc>
              <w:tc>
                <w:tcPr>
                  <w:tcW w:w="1876" w:type="dxa"/>
                </w:tcPr>
                <w:p w14:paraId="2BA27941" w14:textId="77777777" w:rsidR="0016765A" w:rsidRPr="006E2BA2" w:rsidRDefault="0016765A" w:rsidP="0016765A">
                  <w:pPr>
                    <w:pStyle w:val="ChapterNumber"/>
                    <w:widowControl w:val="0"/>
                    <w:autoSpaceDE w:val="0"/>
                    <w:autoSpaceDN w:val="0"/>
                    <w:adjustRightInd w:val="0"/>
                    <w:spacing w:after="0"/>
                    <w:jc w:val="both"/>
                    <w:rPr>
                      <w:rFonts w:ascii="Book Antiqua" w:hAnsi="Book Antiqua" w:cs="Arial"/>
                      <w:bCs/>
                      <w:sz w:val="22"/>
                      <w:szCs w:val="22"/>
                    </w:rPr>
                  </w:pPr>
                  <w:r w:rsidRPr="006E2BA2">
                    <w:rPr>
                      <w:rFonts w:ascii="Book Antiqua" w:hAnsi="Book Antiqua" w:cs="Arial"/>
                      <w:bCs/>
                      <w:sz w:val="22"/>
                      <w:szCs w:val="22"/>
                    </w:rPr>
                    <w:t>Duration in Months from the date of Notification of Award</w:t>
                  </w:r>
                </w:p>
              </w:tc>
            </w:tr>
            <w:tr w:rsidR="0016765A" w:rsidRPr="006E2BA2" w14:paraId="2BC69D2D" w14:textId="77777777" w:rsidTr="0016765A">
              <w:trPr>
                <w:trHeight w:val="518"/>
              </w:trPr>
              <w:tc>
                <w:tcPr>
                  <w:tcW w:w="4288" w:type="dxa"/>
                  <w:vAlign w:val="center"/>
                </w:tcPr>
                <w:p w14:paraId="495B330C" w14:textId="77777777" w:rsidR="0016765A" w:rsidRPr="006E2BA2" w:rsidRDefault="0016765A" w:rsidP="0016765A">
                  <w:pPr>
                    <w:autoSpaceDE w:val="0"/>
                    <w:autoSpaceDN w:val="0"/>
                    <w:adjustRightInd w:val="0"/>
                    <w:jc w:val="both"/>
                    <w:rPr>
                      <w:rFonts w:ascii="Book Antiqua" w:hAnsi="Book Antiqua" w:cs="Arial"/>
                      <w:b/>
                      <w:bCs/>
                      <w:sz w:val="22"/>
                      <w:szCs w:val="22"/>
                      <w:u w:val="single"/>
                    </w:rPr>
                  </w:pPr>
                  <w:r w:rsidRPr="006E2BA2">
                    <w:rPr>
                      <w:rFonts w:ascii="Book Antiqua" w:eastAsia="MS Mincho" w:hAnsi="Book Antiqua" w:cs="Arial"/>
                      <w:bCs/>
                      <w:sz w:val="22"/>
                      <w:szCs w:val="22"/>
                    </w:rPr>
                    <w:t xml:space="preserve">Taking Over by the Employer upon successful Completion of </w:t>
                  </w:r>
                </w:p>
              </w:tc>
              <w:tc>
                <w:tcPr>
                  <w:tcW w:w="1876" w:type="dxa"/>
                </w:tcPr>
                <w:p w14:paraId="4AC220AF" w14:textId="77777777" w:rsidR="0016765A" w:rsidRPr="006E2BA2" w:rsidRDefault="0016765A" w:rsidP="0016765A">
                  <w:pPr>
                    <w:rPr>
                      <w:rFonts w:ascii="Book Antiqua" w:hAnsi="Book Antiqua" w:cs="Arial"/>
                      <w:bCs/>
                      <w:sz w:val="22"/>
                      <w:szCs w:val="22"/>
                      <w:lang w:val="en-GB"/>
                    </w:rPr>
                  </w:pPr>
                </w:p>
                <w:p w14:paraId="146CC4CD" w14:textId="77777777" w:rsidR="0016765A" w:rsidRPr="006E2BA2" w:rsidRDefault="0016765A" w:rsidP="0016765A">
                  <w:pPr>
                    <w:pStyle w:val="ChapterNumber"/>
                    <w:widowControl w:val="0"/>
                    <w:autoSpaceDE w:val="0"/>
                    <w:autoSpaceDN w:val="0"/>
                    <w:adjustRightInd w:val="0"/>
                    <w:spacing w:after="0"/>
                    <w:rPr>
                      <w:rFonts w:ascii="Book Antiqua" w:hAnsi="Book Antiqua" w:cs="Arial"/>
                      <w:bCs/>
                      <w:sz w:val="22"/>
                      <w:szCs w:val="22"/>
                    </w:rPr>
                  </w:pPr>
                </w:p>
              </w:tc>
            </w:tr>
            <w:tr w:rsidR="0016765A" w:rsidRPr="006E2BA2" w14:paraId="7DFE3BB5" w14:textId="77777777" w:rsidTr="0016765A">
              <w:trPr>
                <w:trHeight w:val="306"/>
              </w:trPr>
              <w:tc>
                <w:tcPr>
                  <w:tcW w:w="6165" w:type="dxa"/>
                  <w:gridSpan w:val="2"/>
                </w:tcPr>
                <w:p w14:paraId="7D88A3BB" w14:textId="77777777" w:rsidR="0016765A" w:rsidRPr="00093DDA" w:rsidRDefault="0016765A" w:rsidP="0016765A">
                  <w:pPr>
                    <w:autoSpaceDE w:val="0"/>
                    <w:autoSpaceDN w:val="0"/>
                    <w:adjustRightInd w:val="0"/>
                    <w:jc w:val="both"/>
                    <w:rPr>
                      <w:rFonts w:ascii="Book Antiqua" w:hAnsi="Book Antiqua" w:cs="Arial"/>
                      <w:b/>
                      <w:bCs/>
                      <w:sz w:val="22"/>
                      <w:szCs w:val="22"/>
                    </w:rPr>
                  </w:pPr>
                  <w:bookmarkStart w:id="2" w:name="_Hlk90981865"/>
                  <w:r w:rsidRPr="00093DDA">
                    <w:rPr>
                      <w:rFonts w:ascii="Book Antiqua" w:hAnsi="Book Antiqua"/>
                      <w:b/>
                      <w:bCs/>
                      <w:color w:val="000000"/>
                      <w:sz w:val="22"/>
                      <w:szCs w:val="22"/>
                    </w:rPr>
                    <w:t xml:space="preserve">400kV GIS Substation Package SS-151 (including Transformer) </w:t>
                  </w:r>
                  <w:r w:rsidRPr="00093DDA">
                    <w:rPr>
                      <w:rFonts w:ascii="Book Antiqua" w:hAnsi="Book Antiqua" w:cs="Arial"/>
                      <w:b/>
                      <w:bCs/>
                      <w:sz w:val="22"/>
                      <w:szCs w:val="22"/>
                    </w:rPr>
                    <w:t>for</w:t>
                  </w:r>
                  <w:bookmarkEnd w:id="2"/>
                  <w:r w:rsidRPr="00093DDA">
                    <w:rPr>
                      <w:rFonts w:ascii="Book Antiqua" w:hAnsi="Book Antiqua" w:cs="Arial"/>
                      <w:b/>
                      <w:bCs/>
                      <w:sz w:val="22"/>
                      <w:szCs w:val="22"/>
                    </w:rPr>
                    <w:t>:</w:t>
                  </w:r>
                </w:p>
              </w:tc>
            </w:tr>
            <w:tr w:rsidR="0016765A" w:rsidRPr="006E2BA2" w14:paraId="3519B14E" w14:textId="77777777" w:rsidTr="0016765A">
              <w:trPr>
                <w:trHeight w:val="518"/>
              </w:trPr>
              <w:tc>
                <w:tcPr>
                  <w:tcW w:w="4288" w:type="dxa"/>
                </w:tcPr>
                <w:p w14:paraId="1D459BD9" w14:textId="77777777" w:rsidR="0016765A" w:rsidRPr="006E2BA2" w:rsidRDefault="0016765A" w:rsidP="0016765A">
                  <w:pPr>
                    <w:tabs>
                      <w:tab w:val="left" w:pos="322"/>
                    </w:tabs>
                    <w:jc w:val="both"/>
                    <w:rPr>
                      <w:rFonts w:ascii="Book Antiqua" w:hAnsi="Book Antiqua" w:cs="Arial"/>
                      <w:bCs/>
                      <w:sz w:val="22"/>
                      <w:szCs w:val="22"/>
                      <w:lang w:eastAsia="en-IN"/>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w:t>
                  </w:r>
                  <w:r w:rsidRPr="00093DDA">
                    <w:rPr>
                      <w:rFonts w:ascii="Book Antiqua" w:hAnsi="Book Antiqua"/>
                      <w:b/>
                      <w:bCs/>
                      <w:color w:val="000000"/>
                      <w:sz w:val="22"/>
                      <w:szCs w:val="22"/>
                    </w:rPr>
                    <w:t>and 400/220/33kV, 500 MVA 3-Ph ICT at Maharani Bagh (PG) {with oil to SF6</w:t>
                  </w:r>
                  <w:r w:rsidRPr="00093DDA">
                    <w:rPr>
                      <w:b/>
                      <w:bCs/>
                    </w:rPr>
                    <w:t xml:space="preserve"> bushing)</w:t>
                  </w:r>
                  <w:r>
                    <w:t xml:space="preserve"> </w:t>
                  </w:r>
                  <w:r>
                    <w:rPr>
                      <w:rFonts w:ascii="Book Antiqua" w:hAnsi="Book Antiqua"/>
                      <w:color w:val="000000"/>
                      <w:sz w:val="22"/>
                      <w:szCs w:val="22"/>
                    </w:rPr>
                    <w:t xml:space="preserve">under </w:t>
                  </w:r>
                  <w:r w:rsidRPr="00F04970">
                    <w:rPr>
                      <w:rFonts w:ascii="Book Antiqua" w:hAnsi="Book Antiqua"/>
                      <w:color w:val="000000"/>
                      <w:sz w:val="22"/>
                      <w:szCs w:val="22"/>
                    </w:rPr>
                    <w:t>Augmentation of transformation capacity at 400/220kV Maharani Bagh (PG) S/s (GIS) in Delhi by 1x500 MVA, 400/220kV ICT (5th)</w:t>
                  </w:r>
                </w:p>
              </w:tc>
              <w:tc>
                <w:tcPr>
                  <w:tcW w:w="1876" w:type="dxa"/>
                  <w:vAlign w:val="center"/>
                </w:tcPr>
                <w:p w14:paraId="12788882" w14:textId="77777777" w:rsidR="0016765A" w:rsidRPr="006E2BA2" w:rsidRDefault="0016765A" w:rsidP="0016765A">
                  <w:pPr>
                    <w:jc w:val="cente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16765A" w:rsidRPr="006E2BA2" w14:paraId="07656BA6" w14:textId="77777777" w:rsidTr="0016765A">
              <w:trPr>
                <w:trHeight w:val="567"/>
              </w:trPr>
              <w:tc>
                <w:tcPr>
                  <w:tcW w:w="4288" w:type="dxa"/>
                </w:tcPr>
                <w:p w14:paraId="35B3BB27" w14:textId="77777777" w:rsidR="0016765A" w:rsidRPr="006E2BA2" w:rsidRDefault="0016765A" w:rsidP="0016765A">
                  <w:pPr>
                    <w:tabs>
                      <w:tab w:val="left" w:pos="322"/>
                    </w:tabs>
                    <w:jc w:val="both"/>
                    <w:rPr>
                      <w:rFonts w:ascii="Book Antiqua" w:hAnsi="Book Antiqua"/>
                      <w:bCs/>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 xml:space="preserve">Implementation of 400kV Sectionalization bay (GIS) at 765/400kV Jhatikara (PG) S/s to interconnect both 400kV sections in the event of </w:t>
                  </w:r>
                  <w:r w:rsidRPr="0066085F">
                    <w:rPr>
                      <w:rFonts w:ascii="Book Antiqua" w:hAnsi="Book Antiqua"/>
                      <w:color w:val="000000"/>
                      <w:sz w:val="22"/>
                      <w:szCs w:val="22"/>
                    </w:rPr>
                    <w:lastRenderedPageBreak/>
                    <w:t>contingency</w:t>
                  </w:r>
                </w:p>
              </w:tc>
              <w:tc>
                <w:tcPr>
                  <w:tcW w:w="1876" w:type="dxa"/>
                </w:tcPr>
                <w:p w14:paraId="4B1F9B63" w14:textId="77777777" w:rsidR="0016765A" w:rsidRPr="006E2BA2" w:rsidRDefault="0016765A" w:rsidP="0016765A">
                  <w:pPr>
                    <w:jc w:val="center"/>
                    <w:rPr>
                      <w:rFonts w:ascii="Book Antiqua" w:hAnsi="Book Antiqua" w:cs="Arial"/>
                      <w:bCs/>
                      <w:sz w:val="22"/>
                      <w:szCs w:val="22"/>
                      <w:lang w:val="en-GB"/>
                    </w:rPr>
                  </w:pPr>
                  <w:r>
                    <w:rPr>
                      <w:rFonts w:ascii="Book Antiqua" w:hAnsi="Book Antiqua" w:cs="Arial"/>
                      <w:bCs/>
                      <w:sz w:val="22"/>
                      <w:szCs w:val="22"/>
                      <w:lang w:val="en-GB"/>
                    </w:rPr>
                    <w:lastRenderedPageBreak/>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1699051A" w14:textId="77777777" w:rsidR="0016765A" w:rsidRPr="006E2BA2" w:rsidRDefault="0016765A" w:rsidP="0016765A">
                  <w:pPr>
                    <w:rPr>
                      <w:rFonts w:ascii="Book Antiqua" w:hAnsi="Book Antiqua" w:cs="Arial"/>
                      <w:bCs/>
                      <w:sz w:val="22"/>
                      <w:szCs w:val="22"/>
                      <w:lang w:val="en-GB"/>
                    </w:rPr>
                  </w:pPr>
                </w:p>
              </w:tc>
            </w:tr>
            <w:tr w:rsidR="0016765A" w:rsidRPr="006E2BA2" w14:paraId="5F47E1DF" w14:textId="77777777" w:rsidTr="0016765A">
              <w:trPr>
                <w:trHeight w:val="567"/>
              </w:trPr>
              <w:tc>
                <w:tcPr>
                  <w:tcW w:w="4288" w:type="dxa"/>
                </w:tcPr>
                <w:p w14:paraId="58DF716E" w14:textId="77777777" w:rsidR="0016765A" w:rsidRPr="006E2BA2" w:rsidRDefault="0016765A" w:rsidP="0016765A">
                  <w:pPr>
                    <w:tabs>
                      <w:tab w:val="left" w:pos="322"/>
                    </w:tabs>
                    <w:jc w:val="both"/>
                    <w:rPr>
                      <w:rFonts w:ascii="Book Antiqua" w:hAnsi="Book Antiqua"/>
                      <w:bCs/>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c>
                <w:tcPr>
                  <w:tcW w:w="1876" w:type="dxa"/>
                </w:tcPr>
                <w:p w14:paraId="0F0F76A9" w14:textId="77777777" w:rsidR="0016765A" w:rsidRPr="006E2BA2" w:rsidRDefault="0016765A" w:rsidP="0016765A">
                  <w:pP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03EE5F78" w14:textId="77777777" w:rsidR="002B5EC7" w:rsidRPr="000334C1" w:rsidRDefault="002B5EC7" w:rsidP="002B5EC7">
            <w:pPr>
              <w:jc w:val="both"/>
              <w:rPr>
                <w:rFonts w:ascii="Book Antiqua" w:hAnsi="Book Antiqua" w:cs="Arial"/>
                <w:bCs/>
                <w:sz w:val="22"/>
                <w:szCs w:val="22"/>
              </w:rPr>
            </w:pPr>
          </w:p>
        </w:tc>
        <w:tc>
          <w:tcPr>
            <w:tcW w:w="6379" w:type="dxa"/>
          </w:tcPr>
          <w:p w14:paraId="7DB30F0E" w14:textId="77777777" w:rsidR="002B5EC7" w:rsidRPr="00834A13" w:rsidRDefault="002B5EC7" w:rsidP="002B5EC7">
            <w:pPr>
              <w:jc w:val="both"/>
              <w:rPr>
                <w:rFonts w:ascii="Book Antiqua" w:hAnsi="Book Antiqua" w:cs="Arial"/>
                <w:sz w:val="22"/>
                <w:szCs w:val="22"/>
              </w:rPr>
            </w:pPr>
            <w:r w:rsidRPr="00834A13">
              <w:rPr>
                <w:rFonts w:ascii="Book Antiqua" w:hAnsi="Book Antiqua" w:cs="Arial"/>
                <w:sz w:val="22"/>
                <w:szCs w:val="22"/>
              </w:rPr>
              <w:lastRenderedPageBreak/>
              <w:t>The Time for Completion shall be as under:</w:t>
            </w:r>
          </w:p>
          <w:p w14:paraId="59559641" w14:textId="77777777" w:rsidR="002B5EC7" w:rsidRPr="00C22FC6" w:rsidRDefault="002B5EC7" w:rsidP="002B5EC7">
            <w:pPr>
              <w:jc w:val="both"/>
              <w:rPr>
                <w:rFonts w:ascii="Book Antiqua" w:hAnsi="Book Antiqua" w:cs="Arial"/>
                <w:sz w:val="22"/>
                <w:szCs w:val="22"/>
              </w:rPr>
            </w:pPr>
          </w:p>
          <w:tbl>
            <w:tblPr>
              <w:tblW w:w="6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3"/>
              <w:gridCol w:w="1892"/>
            </w:tblGrid>
            <w:tr w:rsidR="0016765A" w:rsidRPr="006E2BA2" w14:paraId="5B8467EE" w14:textId="77777777" w:rsidTr="0016765A">
              <w:trPr>
                <w:trHeight w:val="725"/>
              </w:trPr>
              <w:tc>
                <w:tcPr>
                  <w:tcW w:w="4323" w:type="dxa"/>
                </w:tcPr>
                <w:p w14:paraId="40092C49" w14:textId="77777777" w:rsidR="0016765A" w:rsidRPr="006E2BA2" w:rsidRDefault="0016765A" w:rsidP="0016765A">
                  <w:pPr>
                    <w:jc w:val="center"/>
                    <w:rPr>
                      <w:rFonts w:ascii="Book Antiqua" w:hAnsi="Book Antiqua" w:cs="Arial"/>
                      <w:bCs/>
                      <w:sz w:val="22"/>
                      <w:szCs w:val="22"/>
                      <w:lang w:val="en-GB"/>
                    </w:rPr>
                  </w:pPr>
                  <w:r w:rsidRPr="006E2BA2">
                    <w:rPr>
                      <w:rFonts w:ascii="Book Antiqua" w:hAnsi="Book Antiqua" w:cs="Arial"/>
                      <w:bCs/>
                      <w:sz w:val="22"/>
                      <w:szCs w:val="22"/>
                      <w:lang w:val="en-GB"/>
                    </w:rPr>
                    <w:t>Description</w:t>
                  </w:r>
                </w:p>
              </w:tc>
              <w:tc>
                <w:tcPr>
                  <w:tcW w:w="1892" w:type="dxa"/>
                </w:tcPr>
                <w:p w14:paraId="3AF4C709" w14:textId="77777777" w:rsidR="0016765A" w:rsidRPr="006E2BA2" w:rsidRDefault="0016765A" w:rsidP="0016765A">
                  <w:pPr>
                    <w:pStyle w:val="ChapterNumber"/>
                    <w:widowControl w:val="0"/>
                    <w:autoSpaceDE w:val="0"/>
                    <w:autoSpaceDN w:val="0"/>
                    <w:adjustRightInd w:val="0"/>
                    <w:spacing w:after="0"/>
                    <w:jc w:val="both"/>
                    <w:rPr>
                      <w:rFonts w:ascii="Book Antiqua" w:hAnsi="Book Antiqua" w:cs="Arial"/>
                      <w:bCs/>
                      <w:sz w:val="22"/>
                      <w:szCs w:val="22"/>
                    </w:rPr>
                  </w:pPr>
                  <w:r w:rsidRPr="006E2BA2">
                    <w:rPr>
                      <w:rFonts w:ascii="Book Antiqua" w:hAnsi="Book Antiqua" w:cs="Arial"/>
                      <w:bCs/>
                      <w:sz w:val="22"/>
                      <w:szCs w:val="22"/>
                    </w:rPr>
                    <w:t>Duration in Months from the date of Notification of Award</w:t>
                  </w:r>
                </w:p>
              </w:tc>
            </w:tr>
            <w:tr w:rsidR="0016765A" w:rsidRPr="006E2BA2" w14:paraId="6DC38DD5" w14:textId="77777777" w:rsidTr="0016765A">
              <w:trPr>
                <w:trHeight w:val="528"/>
              </w:trPr>
              <w:tc>
                <w:tcPr>
                  <w:tcW w:w="4323" w:type="dxa"/>
                  <w:vAlign w:val="center"/>
                </w:tcPr>
                <w:p w14:paraId="0193F021" w14:textId="77777777" w:rsidR="0016765A" w:rsidRPr="006E2BA2" w:rsidRDefault="0016765A" w:rsidP="0016765A">
                  <w:pPr>
                    <w:autoSpaceDE w:val="0"/>
                    <w:autoSpaceDN w:val="0"/>
                    <w:adjustRightInd w:val="0"/>
                    <w:jc w:val="both"/>
                    <w:rPr>
                      <w:rFonts w:ascii="Book Antiqua" w:hAnsi="Book Antiqua" w:cs="Arial"/>
                      <w:b/>
                      <w:bCs/>
                      <w:sz w:val="22"/>
                      <w:szCs w:val="22"/>
                      <w:u w:val="single"/>
                    </w:rPr>
                  </w:pPr>
                  <w:r w:rsidRPr="006E2BA2">
                    <w:rPr>
                      <w:rFonts w:ascii="Book Antiqua" w:eastAsia="MS Mincho" w:hAnsi="Book Antiqua" w:cs="Arial"/>
                      <w:bCs/>
                      <w:sz w:val="22"/>
                      <w:szCs w:val="22"/>
                    </w:rPr>
                    <w:t xml:space="preserve">Taking Over by the Employer upon successful Completion of </w:t>
                  </w:r>
                </w:p>
              </w:tc>
              <w:tc>
                <w:tcPr>
                  <w:tcW w:w="1892" w:type="dxa"/>
                </w:tcPr>
                <w:p w14:paraId="236FCD39" w14:textId="77777777" w:rsidR="0016765A" w:rsidRPr="006E2BA2" w:rsidRDefault="0016765A" w:rsidP="0016765A">
                  <w:pPr>
                    <w:rPr>
                      <w:rFonts w:ascii="Book Antiqua" w:hAnsi="Book Antiqua" w:cs="Arial"/>
                      <w:bCs/>
                      <w:sz w:val="22"/>
                      <w:szCs w:val="22"/>
                      <w:lang w:val="en-GB"/>
                    </w:rPr>
                  </w:pPr>
                </w:p>
                <w:p w14:paraId="1320D622" w14:textId="77777777" w:rsidR="0016765A" w:rsidRPr="006E2BA2" w:rsidRDefault="0016765A" w:rsidP="0016765A">
                  <w:pPr>
                    <w:pStyle w:val="ChapterNumber"/>
                    <w:widowControl w:val="0"/>
                    <w:autoSpaceDE w:val="0"/>
                    <w:autoSpaceDN w:val="0"/>
                    <w:adjustRightInd w:val="0"/>
                    <w:spacing w:after="0"/>
                    <w:rPr>
                      <w:rFonts w:ascii="Book Antiqua" w:hAnsi="Book Antiqua" w:cs="Arial"/>
                      <w:bCs/>
                      <w:sz w:val="22"/>
                      <w:szCs w:val="22"/>
                    </w:rPr>
                  </w:pPr>
                </w:p>
              </w:tc>
            </w:tr>
            <w:tr w:rsidR="0016765A" w:rsidRPr="006E2BA2" w14:paraId="66006983" w14:textId="77777777" w:rsidTr="0016765A">
              <w:trPr>
                <w:trHeight w:val="312"/>
              </w:trPr>
              <w:tc>
                <w:tcPr>
                  <w:tcW w:w="6215" w:type="dxa"/>
                  <w:gridSpan w:val="2"/>
                </w:tcPr>
                <w:p w14:paraId="29E27522" w14:textId="77777777" w:rsidR="0016765A" w:rsidRDefault="0016765A" w:rsidP="0016765A">
                  <w:pPr>
                    <w:autoSpaceDE w:val="0"/>
                    <w:autoSpaceDN w:val="0"/>
                    <w:adjustRightInd w:val="0"/>
                    <w:jc w:val="both"/>
                    <w:rPr>
                      <w:rFonts w:ascii="Book Antiqua" w:hAnsi="Book Antiqua" w:cs="Arial"/>
                      <w:b/>
                      <w:bCs/>
                      <w:sz w:val="22"/>
                      <w:szCs w:val="22"/>
                    </w:rPr>
                  </w:pPr>
                  <w:r w:rsidRPr="00F04970">
                    <w:rPr>
                      <w:rFonts w:ascii="Book Antiqua" w:hAnsi="Book Antiqua"/>
                      <w:b/>
                      <w:bCs/>
                      <w:color w:val="000000"/>
                      <w:sz w:val="22"/>
                      <w:szCs w:val="22"/>
                    </w:rPr>
                    <w:t>400kV GIS</w:t>
                  </w:r>
                  <w:r>
                    <w:rPr>
                      <w:rFonts w:ascii="Book Antiqua" w:hAnsi="Book Antiqua"/>
                      <w:b/>
                      <w:bCs/>
                      <w:color w:val="000000"/>
                      <w:sz w:val="22"/>
                      <w:szCs w:val="22"/>
                    </w:rPr>
                    <w:t xml:space="preserve"> </w:t>
                  </w:r>
                  <w:r w:rsidRPr="00F04970">
                    <w:rPr>
                      <w:rFonts w:ascii="Book Antiqua" w:hAnsi="Book Antiqua"/>
                      <w:b/>
                      <w:bCs/>
                      <w:color w:val="000000"/>
                      <w:sz w:val="22"/>
                      <w:szCs w:val="22"/>
                    </w:rPr>
                    <w:t xml:space="preserve">Substation </w:t>
                  </w:r>
                  <w:r>
                    <w:rPr>
                      <w:rFonts w:ascii="Book Antiqua" w:hAnsi="Book Antiqua"/>
                      <w:b/>
                      <w:bCs/>
                      <w:color w:val="000000"/>
                      <w:sz w:val="22"/>
                      <w:szCs w:val="22"/>
                    </w:rPr>
                    <w:t xml:space="preserve">Package </w:t>
                  </w:r>
                  <w:r w:rsidRPr="00F04970">
                    <w:rPr>
                      <w:rFonts w:ascii="Book Antiqua" w:hAnsi="Book Antiqua"/>
                      <w:b/>
                      <w:bCs/>
                      <w:color w:val="000000"/>
                      <w:sz w:val="22"/>
                      <w:szCs w:val="22"/>
                    </w:rPr>
                    <w:t>SS-151</w:t>
                  </w:r>
                  <w:r>
                    <w:rPr>
                      <w:rFonts w:ascii="Book Antiqua" w:hAnsi="Book Antiqua"/>
                      <w:b/>
                      <w:bCs/>
                      <w:color w:val="000000"/>
                      <w:sz w:val="22"/>
                      <w:szCs w:val="22"/>
                    </w:rPr>
                    <w:t xml:space="preserve"> </w:t>
                  </w:r>
                  <w:r w:rsidRPr="006E2BA2">
                    <w:rPr>
                      <w:rFonts w:ascii="Book Antiqua" w:hAnsi="Book Antiqua" w:cs="Arial"/>
                      <w:b/>
                      <w:bCs/>
                      <w:sz w:val="22"/>
                      <w:szCs w:val="22"/>
                    </w:rPr>
                    <w:t>for:</w:t>
                  </w:r>
                </w:p>
                <w:p w14:paraId="022524C6" w14:textId="0CD68DD0" w:rsidR="00C22FC6" w:rsidRPr="006E2BA2" w:rsidRDefault="00C22FC6" w:rsidP="0016765A">
                  <w:pPr>
                    <w:autoSpaceDE w:val="0"/>
                    <w:autoSpaceDN w:val="0"/>
                    <w:adjustRightInd w:val="0"/>
                    <w:jc w:val="both"/>
                    <w:rPr>
                      <w:rFonts w:ascii="Book Antiqua" w:hAnsi="Book Antiqua" w:cs="Arial"/>
                      <w:bCs/>
                      <w:sz w:val="22"/>
                      <w:szCs w:val="22"/>
                    </w:rPr>
                  </w:pPr>
                </w:p>
              </w:tc>
            </w:tr>
            <w:tr w:rsidR="0016765A" w:rsidRPr="006E2BA2" w14:paraId="7D29DA29" w14:textId="77777777" w:rsidTr="0016765A">
              <w:trPr>
                <w:trHeight w:val="528"/>
              </w:trPr>
              <w:tc>
                <w:tcPr>
                  <w:tcW w:w="4323" w:type="dxa"/>
                </w:tcPr>
                <w:p w14:paraId="1D2F6AEE" w14:textId="77777777" w:rsidR="0016765A" w:rsidRDefault="0016765A" w:rsidP="0016765A">
                  <w:pPr>
                    <w:tabs>
                      <w:tab w:val="left" w:pos="322"/>
                    </w:tabs>
                    <w:jc w:val="both"/>
                    <w:rPr>
                      <w:rFonts w:ascii="Book Antiqua" w:hAnsi="Book Antiqua"/>
                      <w:color w:val="000000"/>
                      <w:sz w:val="22"/>
                      <w:szCs w:val="22"/>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under </w:t>
                  </w:r>
                  <w:r w:rsidRPr="00F04970">
                    <w:rPr>
                      <w:rFonts w:ascii="Book Antiqua" w:hAnsi="Book Antiqua"/>
                      <w:color w:val="000000"/>
                      <w:sz w:val="22"/>
                      <w:szCs w:val="22"/>
                    </w:rPr>
                    <w:t>Augmentation of transformation capacity at 400/220kV Maharani Bagh (PG) S/s (GIS) in Delhi by 1x500 MVA, 400/220kV ICT (5th)</w:t>
                  </w:r>
                </w:p>
                <w:p w14:paraId="67C45548" w14:textId="77777777" w:rsidR="00C22FC6" w:rsidRDefault="00C22FC6" w:rsidP="0016765A">
                  <w:pPr>
                    <w:tabs>
                      <w:tab w:val="left" w:pos="322"/>
                    </w:tabs>
                    <w:jc w:val="both"/>
                    <w:rPr>
                      <w:rFonts w:ascii="Book Antiqua" w:hAnsi="Book Antiqua" w:cs="Arial"/>
                      <w:bCs/>
                      <w:sz w:val="22"/>
                      <w:szCs w:val="22"/>
                      <w:lang w:eastAsia="en-IN"/>
                    </w:rPr>
                  </w:pPr>
                </w:p>
                <w:p w14:paraId="4CA393A5" w14:textId="77777777" w:rsidR="00C22FC6" w:rsidRDefault="00C22FC6" w:rsidP="0016765A">
                  <w:pPr>
                    <w:tabs>
                      <w:tab w:val="left" w:pos="322"/>
                    </w:tabs>
                    <w:jc w:val="both"/>
                    <w:rPr>
                      <w:rFonts w:ascii="Book Antiqua" w:hAnsi="Book Antiqua" w:cs="Arial"/>
                      <w:bCs/>
                      <w:sz w:val="22"/>
                      <w:szCs w:val="22"/>
                      <w:lang w:eastAsia="en-IN"/>
                    </w:rPr>
                  </w:pPr>
                </w:p>
                <w:p w14:paraId="38DCBF87" w14:textId="11880163" w:rsidR="00C22FC6" w:rsidRPr="006E2BA2" w:rsidRDefault="00C22FC6" w:rsidP="0016765A">
                  <w:pPr>
                    <w:tabs>
                      <w:tab w:val="left" w:pos="322"/>
                    </w:tabs>
                    <w:jc w:val="both"/>
                    <w:rPr>
                      <w:rFonts w:ascii="Book Antiqua" w:hAnsi="Book Antiqua" w:cs="Arial"/>
                      <w:bCs/>
                      <w:sz w:val="22"/>
                      <w:szCs w:val="22"/>
                      <w:lang w:eastAsia="en-IN"/>
                    </w:rPr>
                  </w:pPr>
                </w:p>
              </w:tc>
              <w:tc>
                <w:tcPr>
                  <w:tcW w:w="1892" w:type="dxa"/>
                  <w:vAlign w:val="center"/>
                </w:tcPr>
                <w:p w14:paraId="07AC6EF8" w14:textId="77777777" w:rsidR="0016765A" w:rsidRPr="006E2BA2" w:rsidRDefault="0016765A" w:rsidP="0016765A">
                  <w:pPr>
                    <w:jc w:val="cente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16765A" w:rsidRPr="006E2BA2" w14:paraId="32B0A326" w14:textId="77777777" w:rsidTr="0016765A">
              <w:trPr>
                <w:trHeight w:val="577"/>
              </w:trPr>
              <w:tc>
                <w:tcPr>
                  <w:tcW w:w="4323" w:type="dxa"/>
                </w:tcPr>
                <w:p w14:paraId="2767EA0A" w14:textId="77777777" w:rsidR="0016765A" w:rsidRDefault="0016765A" w:rsidP="0016765A">
                  <w:pPr>
                    <w:tabs>
                      <w:tab w:val="left" w:pos="322"/>
                    </w:tabs>
                    <w:jc w:val="both"/>
                    <w:rPr>
                      <w:rFonts w:ascii="Book Antiqua" w:hAnsi="Book Antiqua"/>
                      <w:color w:val="000000"/>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Implementation of 400kV Sectionalization bay (GIS) at 765/400kV Jhatikara (PG) S/s to interconnect both 400kV sections in the event of contingency</w:t>
                  </w:r>
                </w:p>
                <w:p w14:paraId="49A34E54" w14:textId="77777777" w:rsidR="00C22FC6" w:rsidRPr="006E2BA2" w:rsidRDefault="00C22FC6" w:rsidP="0016765A">
                  <w:pPr>
                    <w:tabs>
                      <w:tab w:val="left" w:pos="322"/>
                    </w:tabs>
                    <w:jc w:val="both"/>
                    <w:rPr>
                      <w:rFonts w:ascii="Book Antiqua" w:hAnsi="Book Antiqua"/>
                      <w:bCs/>
                      <w:sz w:val="22"/>
                      <w:szCs w:val="22"/>
                    </w:rPr>
                  </w:pPr>
                </w:p>
              </w:tc>
              <w:tc>
                <w:tcPr>
                  <w:tcW w:w="1892" w:type="dxa"/>
                </w:tcPr>
                <w:p w14:paraId="1900DB0A" w14:textId="77777777" w:rsidR="0016765A" w:rsidRPr="006E2BA2" w:rsidRDefault="0016765A" w:rsidP="0016765A">
                  <w:pPr>
                    <w:jc w:val="center"/>
                    <w:rPr>
                      <w:rFonts w:ascii="Book Antiqua" w:hAnsi="Book Antiqua" w:cs="Arial"/>
                      <w:bCs/>
                      <w:sz w:val="22"/>
                      <w:szCs w:val="22"/>
                      <w:lang w:val="en-GB"/>
                    </w:rPr>
                  </w:pPr>
                  <w:r>
                    <w:rPr>
                      <w:rFonts w:ascii="Book Antiqua" w:hAnsi="Book Antiqua" w:cs="Arial"/>
                      <w:bCs/>
                      <w:sz w:val="22"/>
                      <w:szCs w:val="22"/>
                      <w:lang w:val="en-GB"/>
                    </w:rPr>
                    <w:lastRenderedPageBreak/>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50DFBF09" w14:textId="77777777" w:rsidR="0016765A" w:rsidRPr="006E2BA2" w:rsidRDefault="0016765A" w:rsidP="0016765A">
                  <w:pPr>
                    <w:rPr>
                      <w:rFonts w:ascii="Book Antiqua" w:hAnsi="Book Antiqua" w:cs="Arial"/>
                      <w:bCs/>
                      <w:sz w:val="22"/>
                      <w:szCs w:val="22"/>
                      <w:lang w:val="en-GB"/>
                    </w:rPr>
                  </w:pPr>
                </w:p>
              </w:tc>
            </w:tr>
            <w:tr w:rsidR="0016765A" w:rsidRPr="006E2BA2" w14:paraId="0FD88D6E" w14:textId="77777777" w:rsidTr="0016765A">
              <w:trPr>
                <w:trHeight w:val="577"/>
              </w:trPr>
              <w:tc>
                <w:tcPr>
                  <w:tcW w:w="4323" w:type="dxa"/>
                </w:tcPr>
                <w:p w14:paraId="3D6FAB57" w14:textId="77777777" w:rsidR="0016765A" w:rsidRPr="006E2BA2" w:rsidRDefault="0016765A" w:rsidP="0016765A">
                  <w:pPr>
                    <w:tabs>
                      <w:tab w:val="left" w:pos="322"/>
                    </w:tabs>
                    <w:jc w:val="both"/>
                    <w:rPr>
                      <w:rFonts w:ascii="Book Antiqua" w:hAnsi="Book Antiqua"/>
                      <w:bCs/>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c>
                <w:tcPr>
                  <w:tcW w:w="1892" w:type="dxa"/>
                </w:tcPr>
                <w:p w14:paraId="000D0DD6" w14:textId="77777777" w:rsidR="0016765A" w:rsidRPr="006E2BA2" w:rsidRDefault="0016765A" w:rsidP="0016765A">
                  <w:pP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6AD12C26" w14:textId="77777777" w:rsidR="002B5EC7" w:rsidRPr="00F85119" w:rsidRDefault="002B5EC7" w:rsidP="002B5EC7">
            <w:pPr>
              <w:pStyle w:val="TableParagraph"/>
              <w:jc w:val="both"/>
              <w:rPr>
                <w:rFonts w:ascii="Book Antiqua" w:hAnsi="Book Antiqua"/>
              </w:rPr>
            </w:pPr>
          </w:p>
        </w:tc>
      </w:tr>
      <w:tr w:rsidR="002B5EC7" w:rsidRPr="00834A37" w14:paraId="7990C53E" w14:textId="77777777" w:rsidTr="00307085">
        <w:tc>
          <w:tcPr>
            <w:tcW w:w="708" w:type="dxa"/>
          </w:tcPr>
          <w:p w14:paraId="17132407" w14:textId="77777777" w:rsidR="002B5EC7" w:rsidRPr="00834A37" w:rsidRDefault="002B5EC7" w:rsidP="002B5EC7">
            <w:pPr>
              <w:numPr>
                <w:ilvl w:val="0"/>
                <w:numId w:val="1"/>
              </w:numPr>
              <w:spacing w:line="288" w:lineRule="auto"/>
              <w:jc w:val="center"/>
              <w:rPr>
                <w:rFonts w:ascii="Book Antiqua" w:hAnsi="Book Antiqua"/>
                <w:sz w:val="22"/>
                <w:szCs w:val="22"/>
              </w:rPr>
            </w:pPr>
          </w:p>
        </w:tc>
        <w:tc>
          <w:tcPr>
            <w:tcW w:w="1418" w:type="dxa"/>
          </w:tcPr>
          <w:p w14:paraId="5459CD33" w14:textId="19A7C980" w:rsidR="002B5EC7" w:rsidRPr="00834A37" w:rsidRDefault="002B5EC7" w:rsidP="002B5EC7">
            <w:pPr>
              <w:rPr>
                <w:rFonts w:ascii="Book Antiqua" w:hAnsi="Book Antiqua"/>
                <w:sz w:val="22"/>
                <w:szCs w:val="22"/>
              </w:rPr>
            </w:pPr>
            <w:r w:rsidRPr="00834A13">
              <w:rPr>
                <w:rFonts w:ascii="Book Antiqua" w:hAnsi="Book Antiqua"/>
                <w:sz w:val="22"/>
                <w:szCs w:val="22"/>
              </w:rPr>
              <w:t>ITB Clause 29, BDS, Section-III</w:t>
            </w:r>
          </w:p>
        </w:tc>
        <w:tc>
          <w:tcPr>
            <w:tcW w:w="6379" w:type="dxa"/>
          </w:tcPr>
          <w:p w14:paraId="54E9E733" w14:textId="77777777" w:rsidR="002B5EC7" w:rsidRPr="00834A13" w:rsidRDefault="002B5EC7" w:rsidP="002B5EC7">
            <w:pPr>
              <w:pStyle w:val="Default"/>
              <w:jc w:val="both"/>
              <w:rPr>
                <w:rFonts w:cs="Arial"/>
                <w:sz w:val="22"/>
                <w:szCs w:val="22"/>
              </w:rPr>
            </w:pPr>
            <w:r w:rsidRPr="00834A13">
              <w:rPr>
                <w:rFonts w:cs="Arial"/>
                <w:sz w:val="22"/>
                <w:szCs w:val="22"/>
              </w:rPr>
              <w:t xml:space="preserve">Replacing ITB clause 29 </w:t>
            </w:r>
          </w:p>
          <w:p w14:paraId="2C57761B" w14:textId="77777777" w:rsidR="002B5EC7" w:rsidRPr="00834A13" w:rsidRDefault="002B5EC7" w:rsidP="002B5EC7">
            <w:pPr>
              <w:pStyle w:val="Default"/>
              <w:jc w:val="both"/>
              <w:rPr>
                <w:rFonts w:cs="Arial"/>
                <w:sz w:val="22"/>
                <w:szCs w:val="22"/>
              </w:rPr>
            </w:pPr>
          </w:p>
          <w:p w14:paraId="325AB6D6" w14:textId="77777777" w:rsidR="002B5EC7" w:rsidRPr="00834A13" w:rsidRDefault="002B5EC7" w:rsidP="002B5EC7">
            <w:pPr>
              <w:pStyle w:val="Default"/>
              <w:jc w:val="both"/>
              <w:rPr>
                <w:rFonts w:cs="Arial"/>
                <w:sz w:val="22"/>
                <w:szCs w:val="22"/>
              </w:rPr>
            </w:pPr>
            <w:r w:rsidRPr="00834A13">
              <w:rPr>
                <w:rFonts w:cs="Arial"/>
                <w:sz w:val="22"/>
                <w:szCs w:val="22"/>
              </w:rPr>
              <w:t>29. e-Reverse Auction (e-RA)</w:t>
            </w:r>
          </w:p>
          <w:p w14:paraId="5D24FF17" w14:textId="77777777" w:rsidR="002B5EC7" w:rsidRPr="00834A13" w:rsidRDefault="002B5EC7" w:rsidP="002B5EC7">
            <w:pPr>
              <w:pStyle w:val="Default"/>
              <w:jc w:val="both"/>
              <w:rPr>
                <w:rFonts w:cs="Arial"/>
                <w:sz w:val="22"/>
                <w:szCs w:val="22"/>
              </w:rPr>
            </w:pPr>
          </w:p>
          <w:p w14:paraId="6F5AFCE7" w14:textId="77777777" w:rsidR="002B5EC7" w:rsidRPr="00834A13" w:rsidRDefault="002B5EC7" w:rsidP="002B5EC7">
            <w:pPr>
              <w:pStyle w:val="Default"/>
              <w:ind w:left="702" w:hanging="702"/>
              <w:jc w:val="both"/>
              <w:rPr>
                <w:rFonts w:cs="Arial"/>
                <w:sz w:val="22"/>
                <w:szCs w:val="22"/>
              </w:rPr>
            </w:pPr>
            <w:r w:rsidRPr="00834A13">
              <w:rPr>
                <w:rFonts w:cs="Arial"/>
                <w:sz w:val="22"/>
                <w:szCs w:val="22"/>
              </w:rPr>
              <w:t>29.1</w:t>
            </w:r>
            <w:r w:rsidRPr="00834A13">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10A52B2C" w14:textId="77777777" w:rsidR="002B5EC7" w:rsidRPr="00834A13" w:rsidRDefault="002B5EC7" w:rsidP="002B5EC7">
            <w:pPr>
              <w:pStyle w:val="Default"/>
              <w:ind w:left="702" w:hanging="702"/>
              <w:jc w:val="both"/>
              <w:rPr>
                <w:rFonts w:cs="Arial"/>
                <w:sz w:val="22"/>
                <w:szCs w:val="22"/>
              </w:rPr>
            </w:pPr>
          </w:p>
          <w:p w14:paraId="67992C8D" w14:textId="675C0496" w:rsidR="002B5EC7" w:rsidRPr="008C42D0" w:rsidRDefault="00AF335E" w:rsidP="00AF335E">
            <w:pPr>
              <w:pStyle w:val="Default"/>
              <w:ind w:left="702" w:firstLine="39"/>
              <w:jc w:val="both"/>
              <w:rPr>
                <w:b/>
                <w:bCs/>
                <w:sz w:val="22"/>
                <w:szCs w:val="22"/>
              </w:rPr>
            </w:pPr>
            <w:r w:rsidRPr="008C42D0">
              <w:rPr>
                <w:b/>
                <w:bCs/>
                <w:sz w:val="22"/>
                <w:szCs w:val="22"/>
              </w:rPr>
              <w:t xml:space="preserve">For the purpose of the aforesaid, the ‘Indicative Estimated Cost for e-RA’ is </w:t>
            </w:r>
            <w:r w:rsidRPr="008C42D0">
              <w:rPr>
                <w:b/>
                <w:bCs/>
                <w:color w:val="0000FF"/>
                <w:sz w:val="22"/>
                <w:szCs w:val="22"/>
              </w:rPr>
              <w:t>INR 137.04 Crore</w:t>
            </w:r>
            <w:r w:rsidRPr="008C42D0">
              <w:rPr>
                <w:b/>
                <w:bCs/>
                <w:color w:val="FF0000"/>
                <w:sz w:val="22"/>
                <w:szCs w:val="22"/>
              </w:rPr>
              <w:t>.</w:t>
            </w:r>
            <w:r w:rsidRPr="008C42D0">
              <w:rPr>
                <w:b/>
                <w:bCs/>
                <w:sz w:val="22"/>
                <w:szCs w:val="22"/>
              </w:rPr>
              <w:t xml:space="preserve">  </w:t>
            </w:r>
          </w:p>
          <w:p w14:paraId="5BC8A77A" w14:textId="77777777" w:rsidR="00AF335E" w:rsidRPr="00834A13" w:rsidRDefault="00AF335E" w:rsidP="00AF335E">
            <w:pPr>
              <w:pStyle w:val="Default"/>
              <w:ind w:left="702" w:firstLine="39"/>
              <w:jc w:val="both"/>
              <w:rPr>
                <w:rFonts w:cs="Arial"/>
                <w:sz w:val="22"/>
                <w:szCs w:val="22"/>
              </w:rPr>
            </w:pPr>
          </w:p>
          <w:p w14:paraId="7A4F12EF" w14:textId="77777777" w:rsidR="002B5EC7" w:rsidRPr="00834A13" w:rsidRDefault="002B5EC7" w:rsidP="002B5EC7">
            <w:pPr>
              <w:pStyle w:val="Default"/>
              <w:tabs>
                <w:tab w:val="left" w:pos="1332"/>
              </w:tabs>
              <w:ind w:left="702" w:hanging="702"/>
              <w:jc w:val="both"/>
              <w:rPr>
                <w:rFonts w:cs="Arial"/>
                <w:sz w:val="22"/>
                <w:szCs w:val="22"/>
              </w:rPr>
            </w:pPr>
            <w:r w:rsidRPr="00834A13">
              <w:rPr>
                <w:rFonts w:cs="Arial"/>
                <w:sz w:val="22"/>
                <w:szCs w:val="22"/>
              </w:rPr>
              <w:tab/>
              <w:t>Further, Business Rules for e-Reverse Auction and a sample format for e-Reverse Auction Notice is enclosed at Annexure-D(BDS).</w:t>
            </w:r>
          </w:p>
          <w:p w14:paraId="511CBB20" w14:textId="77777777" w:rsidR="002B5EC7" w:rsidRDefault="000512C0" w:rsidP="002B5EC7">
            <w:pPr>
              <w:jc w:val="both"/>
              <w:rPr>
                <w:rFonts w:ascii="Book Antiqua" w:hAnsi="Book Antiqua" w:cs="Arial"/>
                <w:bCs/>
                <w:sz w:val="22"/>
                <w:szCs w:val="22"/>
              </w:rPr>
            </w:pPr>
            <w:r>
              <w:rPr>
                <w:rFonts w:ascii="Book Antiqua" w:hAnsi="Book Antiqua" w:cs="Arial"/>
                <w:bCs/>
                <w:sz w:val="22"/>
                <w:szCs w:val="22"/>
              </w:rPr>
              <w:t>…………………….</w:t>
            </w:r>
          </w:p>
          <w:p w14:paraId="14220143" w14:textId="00D88085" w:rsidR="000512C0" w:rsidRPr="000334C1" w:rsidRDefault="000512C0" w:rsidP="002B5EC7">
            <w:pPr>
              <w:jc w:val="both"/>
              <w:rPr>
                <w:rFonts w:ascii="Book Antiqua" w:hAnsi="Book Antiqua" w:cs="Arial"/>
                <w:bCs/>
                <w:sz w:val="22"/>
                <w:szCs w:val="22"/>
              </w:rPr>
            </w:pPr>
            <w:r>
              <w:rPr>
                <w:rFonts w:ascii="Book Antiqua" w:hAnsi="Book Antiqua" w:cs="Arial"/>
                <w:bCs/>
                <w:sz w:val="22"/>
                <w:szCs w:val="22"/>
              </w:rPr>
              <w:t>………………………..</w:t>
            </w:r>
          </w:p>
        </w:tc>
        <w:tc>
          <w:tcPr>
            <w:tcW w:w="6379" w:type="dxa"/>
          </w:tcPr>
          <w:p w14:paraId="46964260" w14:textId="77777777" w:rsidR="002B5EC7" w:rsidRPr="00834A13" w:rsidRDefault="002B5EC7" w:rsidP="002B5EC7">
            <w:pPr>
              <w:pStyle w:val="Default"/>
              <w:jc w:val="both"/>
              <w:rPr>
                <w:rFonts w:cs="Arial"/>
                <w:sz w:val="22"/>
                <w:szCs w:val="22"/>
              </w:rPr>
            </w:pPr>
            <w:r w:rsidRPr="00834A13">
              <w:rPr>
                <w:rFonts w:cs="Arial"/>
                <w:sz w:val="22"/>
                <w:szCs w:val="22"/>
              </w:rPr>
              <w:t xml:space="preserve">Replacing ITB clause 29 </w:t>
            </w:r>
          </w:p>
          <w:p w14:paraId="0D7D37EB" w14:textId="77777777" w:rsidR="002B5EC7" w:rsidRPr="00834A13" w:rsidRDefault="002B5EC7" w:rsidP="002B5EC7">
            <w:pPr>
              <w:pStyle w:val="Default"/>
              <w:jc w:val="both"/>
              <w:rPr>
                <w:rFonts w:cs="Arial"/>
                <w:sz w:val="22"/>
                <w:szCs w:val="22"/>
              </w:rPr>
            </w:pPr>
          </w:p>
          <w:p w14:paraId="17D6DA16" w14:textId="77777777" w:rsidR="002B5EC7" w:rsidRPr="00834A13" w:rsidRDefault="002B5EC7" w:rsidP="002B5EC7">
            <w:pPr>
              <w:pStyle w:val="Default"/>
              <w:jc w:val="both"/>
              <w:rPr>
                <w:rFonts w:cs="Arial"/>
                <w:sz w:val="22"/>
                <w:szCs w:val="22"/>
              </w:rPr>
            </w:pPr>
            <w:r w:rsidRPr="00834A13">
              <w:rPr>
                <w:rFonts w:cs="Arial"/>
                <w:sz w:val="22"/>
                <w:szCs w:val="22"/>
              </w:rPr>
              <w:t>29. e-Reverse Auction (e-RA)</w:t>
            </w:r>
          </w:p>
          <w:p w14:paraId="28793BCF" w14:textId="77777777" w:rsidR="002B5EC7" w:rsidRPr="00834A13" w:rsidRDefault="002B5EC7" w:rsidP="002B5EC7">
            <w:pPr>
              <w:pStyle w:val="Default"/>
              <w:jc w:val="both"/>
              <w:rPr>
                <w:rFonts w:cs="Arial"/>
                <w:sz w:val="22"/>
                <w:szCs w:val="22"/>
              </w:rPr>
            </w:pPr>
          </w:p>
          <w:p w14:paraId="4DF8486B" w14:textId="77777777" w:rsidR="002B5EC7" w:rsidRPr="00834A13" w:rsidRDefault="002B5EC7" w:rsidP="002B5EC7">
            <w:pPr>
              <w:pStyle w:val="Default"/>
              <w:ind w:left="702" w:hanging="702"/>
              <w:jc w:val="both"/>
              <w:rPr>
                <w:rFonts w:cs="Arial"/>
                <w:sz w:val="22"/>
                <w:szCs w:val="22"/>
              </w:rPr>
            </w:pPr>
            <w:r w:rsidRPr="00834A13">
              <w:rPr>
                <w:rFonts w:cs="Arial"/>
                <w:sz w:val="22"/>
                <w:szCs w:val="22"/>
              </w:rPr>
              <w:t>29.1</w:t>
            </w:r>
            <w:r w:rsidRPr="00834A13">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48FF1101" w14:textId="77777777" w:rsidR="002B5EC7" w:rsidRPr="00834A13" w:rsidRDefault="002B5EC7" w:rsidP="002B5EC7">
            <w:pPr>
              <w:pStyle w:val="Default"/>
              <w:ind w:left="702" w:hanging="702"/>
              <w:jc w:val="both"/>
              <w:rPr>
                <w:rFonts w:cs="Arial"/>
                <w:sz w:val="22"/>
                <w:szCs w:val="22"/>
              </w:rPr>
            </w:pPr>
          </w:p>
          <w:p w14:paraId="37EE8B68" w14:textId="66D0F39E" w:rsidR="000512C0" w:rsidRPr="008C42D0" w:rsidRDefault="000512C0" w:rsidP="000512C0">
            <w:pPr>
              <w:pStyle w:val="Default"/>
              <w:ind w:left="702" w:firstLine="39"/>
              <w:jc w:val="both"/>
              <w:rPr>
                <w:b/>
                <w:bCs/>
                <w:sz w:val="22"/>
                <w:szCs w:val="22"/>
              </w:rPr>
            </w:pPr>
            <w:r w:rsidRPr="008C42D0">
              <w:rPr>
                <w:b/>
                <w:bCs/>
                <w:sz w:val="22"/>
                <w:szCs w:val="22"/>
              </w:rPr>
              <w:t xml:space="preserve">For the purpose of the aforesaid, the ‘Indicative Estimated Cost for e-RA’ is </w:t>
            </w:r>
            <w:r w:rsidRPr="008C42D0">
              <w:rPr>
                <w:b/>
                <w:bCs/>
                <w:color w:val="0000FF"/>
                <w:sz w:val="22"/>
                <w:szCs w:val="22"/>
              </w:rPr>
              <w:t xml:space="preserve">INR </w:t>
            </w:r>
            <w:r w:rsidR="008C42D0" w:rsidRPr="008C42D0">
              <w:rPr>
                <w:b/>
                <w:bCs/>
                <w:color w:val="0000FF"/>
                <w:sz w:val="22"/>
                <w:szCs w:val="22"/>
              </w:rPr>
              <w:t>125.71</w:t>
            </w:r>
            <w:r w:rsidRPr="008C42D0">
              <w:rPr>
                <w:b/>
                <w:bCs/>
                <w:color w:val="0000FF"/>
                <w:sz w:val="22"/>
                <w:szCs w:val="22"/>
              </w:rPr>
              <w:t xml:space="preserve"> Crore</w:t>
            </w:r>
            <w:r w:rsidRPr="008C42D0">
              <w:rPr>
                <w:b/>
                <w:bCs/>
                <w:color w:val="FF0000"/>
                <w:sz w:val="22"/>
                <w:szCs w:val="22"/>
              </w:rPr>
              <w:t>.</w:t>
            </w:r>
            <w:r w:rsidRPr="008C42D0">
              <w:rPr>
                <w:b/>
                <w:bCs/>
                <w:sz w:val="22"/>
                <w:szCs w:val="22"/>
              </w:rPr>
              <w:t xml:space="preserve">  </w:t>
            </w:r>
          </w:p>
          <w:p w14:paraId="2BE11297" w14:textId="77777777" w:rsidR="002B5EC7" w:rsidRPr="00834A13" w:rsidRDefault="002B5EC7" w:rsidP="002B5EC7">
            <w:pPr>
              <w:pStyle w:val="Default"/>
              <w:ind w:left="702" w:hanging="702"/>
              <w:jc w:val="both"/>
              <w:rPr>
                <w:rFonts w:cs="Arial"/>
                <w:sz w:val="22"/>
                <w:szCs w:val="22"/>
              </w:rPr>
            </w:pPr>
          </w:p>
          <w:p w14:paraId="7492F242" w14:textId="77777777" w:rsidR="002B5EC7" w:rsidRPr="00834A13" w:rsidRDefault="002B5EC7" w:rsidP="002B5EC7">
            <w:pPr>
              <w:pStyle w:val="Default"/>
              <w:tabs>
                <w:tab w:val="left" w:pos="1332"/>
              </w:tabs>
              <w:ind w:left="702" w:hanging="702"/>
              <w:jc w:val="both"/>
              <w:rPr>
                <w:rFonts w:cs="Arial"/>
                <w:sz w:val="22"/>
                <w:szCs w:val="22"/>
              </w:rPr>
            </w:pPr>
            <w:r w:rsidRPr="00834A13">
              <w:rPr>
                <w:rFonts w:cs="Arial"/>
                <w:sz w:val="22"/>
                <w:szCs w:val="22"/>
              </w:rPr>
              <w:tab/>
              <w:t>Further, Business Rules for e-Reverse Auction and a sample format for e-Reverse Auction Notice is enclosed at Annexure-D(BDS).</w:t>
            </w:r>
          </w:p>
          <w:p w14:paraId="1367AEF7" w14:textId="77777777" w:rsidR="000512C0" w:rsidRDefault="000512C0" w:rsidP="000512C0">
            <w:pPr>
              <w:jc w:val="both"/>
              <w:rPr>
                <w:rFonts w:ascii="Book Antiqua" w:hAnsi="Book Antiqua" w:cs="Arial"/>
                <w:bCs/>
                <w:sz w:val="22"/>
                <w:szCs w:val="22"/>
              </w:rPr>
            </w:pPr>
            <w:r>
              <w:rPr>
                <w:rFonts w:ascii="Book Antiqua" w:hAnsi="Book Antiqua" w:cs="Arial"/>
                <w:bCs/>
                <w:sz w:val="22"/>
                <w:szCs w:val="22"/>
              </w:rPr>
              <w:t>…………………….</w:t>
            </w:r>
          </w:p>
          <w:p w14:paraId="1D42A512" w14:textId="77777777" w:rsidR="002B5EC7" w:rsidRDefault="000512C0" w:rsidP="000512C0">
            <w:pPr>
              <w:pStyle w:val="TableParagraph"/>
              <w:jc w:val="both"/>
              <w:rPr>
                <w:rFonts w:ascii="Book Antiqua" w:hAnsi="Book Antiqua" w:cs="Arial"/>
                <w:bCs/>
              </w:rPr>
            </w:pPr>
            <w:r>
              <w:rPr>
                <w:rFonts w:ascii="Book Antiqua" w:hAnsi="Book Antiqua" w:cs="Arial"/>
                <w:bCs/>
              </w:rPr>
              <w:t>………………………..</w:t>
            </w:r>
          </w:p>
          <w:p w14:paraId="5A048A7F" w14:textId="77777777" w:rsidR="000C0C36" w:rsidRDefault="000C0C36" w:rsidP="000512C0">
            <w:pPr>
              <w:pStyle w:val="TableParagraph"/>
              <w:jc w:val="both"/>
              <w:rPr>
                <w:rFonts w:ascii="Book Antiqua" w:hAnsi="Book Antiqua" w:cs="Arial"/>
                <w:bCs/>
              </w:rPr>
            </w:pPr>
          </w:p>
          <w:p w14:paraId="2F6166CD" w14:textId="77777777" w:rsidR="000C0C36" w:rsidRDefault="000C0C36" w:rsidP="000512C0">
            <w:pPr>
              <w:pStyle w:val="TableParagraph"/>
              <w:jc w:val="both"/>
              <w:rPr>
                <w:rFonts w:ascii="Book Antiqua" w:hAnsi="Book Antiqua" w:cs="Arial"/>
                <w:bCs/>
              </w:rPr>
            </w:pPr>
          </w:p>
          <w:p w14:paraId="779711BF" w14:textId="0BAFF65A" w:rsidR="005E3DF1" w:rsidRPr="00F85119" w:rsidRDefault="005E3DF1" w:rsidP="000512C0">
            <w:pPr>
              <w:pStyle w:val="TableParagraph"/>
              <w:jc w:val="both"/>
              <w:rPr>
                <w:rFonts w:ascii="Book Antiqua" w:hAnsi="Book Antiqua"/>
              </w:rPr>
            </w:pPr>
          </w:p>
        </w:tc>
      </w:tr>
      <w:tr w:rsidR="002B5EC7" w:rsidRPr="00834A37" w14:paraId="65AD58A6" w14:textId="77777777" w:rsidTr="00307085">
        <w:tc>
          <w:tcPr>
            <w:tcW w:w="708" w:type="dxa"/>
          </w:tcPr>
          <w:p w14:paraId="3EF2A1D6" w14:textId="77777777" w:rsidR="002B5EC7" w:rsidRPr="00834A37" w:rsidRDefault="002B5EC7" w:rsidP="002B5EC7">
            <w:pPr>
              <w:numPr>
                <w:ilvl w:val="0"/>
                <w:numId w:val="1"/>
              </w:numPr>
              <w:spacing w:line="288" w:lineRule="auto"/>
              <w:jc w:val="center"/>
              <w:rPr>
                <w:rFonts w:ascii="Book Antiqua" w:hAnsi="Book Antiqua"/>
                <w:sz w:val="22"/>
                <w:szCs w:val="22"/>
              </w:rPr>
            </w:pPr>
          </w:p>
        </w:tc>
        <w:tc>
          <w:tcPr>
            <w:tcW w:w="1418" w:type="dxa"/>
          </w:tcPr>
          <w:p w14:paraId="7D376C53" w14:textId="4464D226" w:rsidR="002B5EC7" w:rsidRPr="00834A37" w:rsidRDefault="002B5EC7" w:rsidP="002B5EC7">
            <w:pPr>
              <w:rPr>
                <w:rFonts w:ascii="Book Antiqua" w:hAnsi="Book Antiqua"/>
                <w:sz w:val="22"/>
                <w:szCs w:val="22"/>
              </w:rPr>
            </w:pPr>
            <w:r w:rsidRPr="00834A13">
              <w:rPr>
                <w:rFonts w:ascii="Book Antiqua" w:hAnsi="Book Antiqua"/>
                <w:sz w:val="22"/>
                <w:szCs w:val="22"/>
              </w:rPr>
              <w:t>ITB Clause 31.4, BDS, Section-III</w:t>
            </w:r>
          </w:p>
        </w:tc>
        <w:tc>
          <w:tcPr>
            <w:tcW w:w="6379" w:type="dxa"/>
          </w:tcPr>
          <w:p w14:paraId="7DC4F512" w14:textId="77777777" w:rsidR="006A0233" w:rsidRPr="006E2BA2" w:rsidRDefault="006A0233" w:rsidP="006A0233">
            <w:pPr>
              <w:pStyle w:val="ListParagraph"/>
              <w:ind w:left="0"/>
              <w:jc w:val="both"/>
              <w:rPr>
                <w:rFonts w:ascii="Book Antiqua" w:hAnsi="Book Antiqua" w:cs="Arial"/>
                <w:b/>
                <w:bCs/>
                <w:sz w:val="22"/>
                <w:szCs w:val="22"/>
              </w:rPr>
            </w:pPr>
            <w:r w:rsidRPr="006E2BA2">
              <w:rPr>
                <w:rFonts w:ascii="Book Antiqua" w:hAnsi="Book Antiqua" w:cs="Arial"/>
                <w:b/>
                <w:bCs/>
                <w:sz w:val="22"/>
                <w:szCs w:val="22"/>
              </w:rPr>
              <w:t>Replace the existing provisions with the following:</w:t>
            </w:r>
          </w:p>
          <w:p w14:paraId="07FABA30" w14:textId="77777777" w:rsidR="006A0233" w:rsidRPr="006E2BA2" w:rsidRDefault="006A0233" w:rsidP="006A0233">
            <w:pPr>
              <w:pStyle w:val="ListParagraph"/>
              <w:jc w:val="both"/>
              <w:rPr>
                <w:rFonts w:ascii="Book Antiqua" w:hAnsi="Book Antiqua" w:cs="Arial"/>
                <w:b/>
                <w:bCs/>
                <w:sz w:val="22"/>
                <w:szCs w:val="22"/>
              </w:rPr>
            </w:pPr>
          </w:p>
          <w:p w14:paraId="38C586A6" w14:textId="77777777" w:rsidR="006A0233" w:rsidRPr="006E2BA2" w:rsidRDefault="006A0233" w:rsidP="006A0233">
            <w:pPr>
              <w:pStyle w:val="ListParagraph"/>
              <w:ind w:left="0"/>
              <w:jc w:val="both"/>
              <w:rPr>
                <w:rFonts w:ascii="Book Antiqua" w:hAnsi="Book Antiqua" w:cs="Arial"/>
                <w:sz w:val="22"/>
                <w:szCs w:val="22"/>
              </w:rPr>
            </w:pPr>
            <w:r w:rsidRPr="006E2BA2">
              <w:rPr>
                <w:rFonts w:ascii="Book Antiqua" w:hAnsi="Book Antiqua" w:cs="Arial"/>
                <w:sz w:val="22"/>
                <w:szCs w:val="22"/>
              </w:rPr>
              <w:t xml:space="preserve">POWERGRID reserves the right to enter into separate contracts for different parts independent of each other covered under the subject </w:t>
            </w:r>
            <w:r w:rsidRPr="00D5734F">
              <w:rPr>
                <w:rFonts w:ascii="Book Antiqua" w:hAnsi="Book Antiqua" w:cs="Arial"/>
                <w:b/>
                <w:bCs/>
                <w:sz w:val="22"/>
                <w:szCs w:val="22"/>
              </w:rPr>
              <w:t xml:space="preserve">400kV GIS Substation Package SS-151 (including Transformer) </w:t>
            </w:r>
            <w:r w:rsidRPr="006E2BA2">
              <w:rPr>
                <w:rFonts w:ascii="Book Antiqua" w:hAnsi="Book Antiqua" w:cs="Arial"/>
                <w:sz w:val="22"/>
                <w:szCs w:val="22"/>
              </w:rPr>
              <w:t>as per the following:</w:t>
            </w:r>
          </w:p>
          <w:p w14:paraId="0CCB6586" w14:textId="77777777" w:rsidR="006A0233" w:rsidRPr="006E2BA2" w:rsidRDefault="006A0233" w:rsidP="006A0233">
            <w:pPr>
              <w:pStyle w:val="ListParagraph"/>
              <w:ind w:left="0"/>
              <w:jc w:val="both"/>
              <w:rPr>
                <w:rFonts w:ascii="Book Antiqua" w:hAnsi="Book Antiqua" w:cs="Arial"/>
                <w:color w:val="0070C0"/>
                <w:sz w:val="22"/>
                <w:szCs w:val="22"/>
              </w:rPr>
            </w:pPr>
          </w:p>
          <w:tbl>
            <w:tblPr>
              <w:tblW w:w="6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5"/>
            </w:tblGrid>
            <w:tr w:rsidR="006A0233" w:rsidRPr="006E2BA2" w14:paraId="666728C0" w14:textId="77777777" w:rsidTr="006A0233">
              <w:trPr>
                <w:trHeight w:val="658"/>
              </w:trPr>
              <w:tc>
                <w:tcPr>
                  <w:tcW w:w="6215" w:type="dxa"/>
                </w:tcPr>
                <w:p w14:paraId="720289A3" w14:textId="77777777" w:rsidR="006A0233" w:rsidRPr="006E2BA2" w:rsidRDefault="006A0233" w:rsidP="006A0233">
                  <w:pPr>
                    <w:ind w:left="328" w:hanging="328"/>
                    <w:jc w:val="both"/>
                    <w:rPr>
                      <w:rFonts w:ascii="Book Antiqua" w:hAnsi="Book Antiqua" w:cs="Arial"/>
                      <w:color w:val="000000"/>
                      <w:sz w:val="22"/>
                      <w:szCs w:val="22"/>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w:t>
                  </w:r>
                  <w:r w:rsidRPr="00D5734F">
                    <w:rPr>
                      <w:rFonts w:ascii="Book Antiqua" w:hAnsi="Book Antiqua"/>
                      <w:b/>
                      <w:bCs/>
                      <w:color w:val="000000"/>
                      <w:sz w:val="22"/>
                      <w:szCs w:val="22"/>
                    </w:rPr>
                    <w:t>and 400/220/33kV, 500 MVA 3-Ph ICT at Maharani Bagh (PG) {with oil to SF6</w:t>
                  </w:r>
                  <w:r w:rsidRPr="00D5734F">
                    <w:rPr>
                      <w:b/>
                      <w:bCs/>
                    </w:rPr>
                    <w:t xml:space="preserve"> bushing)</w:t>
                  </w:r>
                  <w:r>
                    <w:t xml:space="preserve"> </w:t>
                  </w:r>
                  <w:r>
                    <w:rPr>
                      <w:rFonts w:ascii="Book Antiqua" w:hAnsi="Book Antiqua"/>
                      <w:color w:val="000000"/>
                      <w:sz w:val="22"/>
                      <w:szCs w:val="22"/>
                    </w:rPr>
                    <w:t xml:space="preserve">under </w:t>
                  </w:r>
                  <w:r w:rsidRPr="00F04970">
                    <w:rPr>
                      <w:rFonts w:ascii="Book Antiqua" w:hAnsi="Book Antiqua"/>
                      <w:color w:val="000000"/>
                      <w:sz w:val="22"/>
                      <w:szCs w:val="22"/>
                    </w:rPr>
                    <w:t>Augmentation of transformation capacity at 400/220kV Maharani Bagh (PG) S/s (GIS) in Delhi by 1x500 MVA, 400/220kV ICT (5th)</w:t>
                  </w:r>
                  <w:r>
                    <w:rPr>
                      <w:rFonts w:ascii="Book Antiqua" w:hAnsi="Book Antiqua"/>
                      <w:color w:val="000000"/>
                      <w:sz w:val="22"/>
                      <w:szCs w:val="22"/>
                    </w:rPr>
                    <w:t>,</w:t>
                  </w:r>
                </w:p>
              </w:tc>
            </w:tr>
            <w:tr w:rsidR="006A0233" w:rsidRPr="006E2BA2" w14:paraId="107385BC" w14:textId="77777777" w:rsidTr="006A0233">
              <w:trPr>
                <w:trHeight w:val="579"/>
              </w:trPr>
              <w:tc>
                <w:tcPr>
                  <w:tcW w:w="6215" w:type="dxa"/>
                </w:tcPr>
                <w:p w14:paraId="1E933561" w14:textId="77777777" w:rsidR="006A0233" w:rsidRPr="006E2BA2" w:rsidRDefault="006A0233" w:rsidP="006A0233">
                  <w:pPr>
                    <w:tabs>
                      <w:tab w:val="left" w:pos="464"/>
                    </w:tabs>
                    <w:ind w:left="328" w:hanging="328"/>
                    <w:jc w:val="both"/>
                    <w:rPr>
                      <w:rFonts w:ascii="Book Antiqua" w:hAnsi="Book Antiqua"/>
                      <w:color w:val="000000"/>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Implementation of 400kV Sectionalization bay (GIS) at 765/400kV Jhatikara (PG) S/s to interconnect both 400kV sections in the event of contingency</w:t>
                  </w:r>
                </w:p>
              </w:tc>
            </w:tr>
            <w:tr w:rsidR="006A0233" w:rsidRPr="006E2BA2" w14:paraId="7A499EDB" w14:textId="77777777" w:rsidTr="006A0233">
              <w:trPr>
                <w:trHeight w:val="579"/>
              </w:trPr>
              <w:tc>
                <w:tcPr>
                  <w:tcW w:w="6215" w:type="dxa"/>
                </w:tcPr>
                <w:p w14:paraId="3ADE3951" w14:textId="77777777" w:rsidR="006A0233" w:rsidRPr="006E2BA2" w:rsidRDefault="006A0233" w:rsidP="006A0233">
                  <w:pPr>
                    <w:tabs>
                      <w:tab w:val="left" w:pos="464"/>
                    </w:tabs>
                    <w:ind w:left="328" w:hanging="328"/>
                    <w:jc w:val="both"/>
                    <w:rPr>
                      <w:rFonts w:ascii="Book Antiqua" w:hAnsi="Book Antiqua"/>
                      <w:color w:val="000000"/>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r>
          </w:tbl>
          <w:p w14:paraId="75602DDE" w14:textId="77777777" w:rsidR="006A0233" w:rsidRPr="006E2BA2" w:rsidRDefault="006A0233" w:rsidP="006A0233">
            <w:pPr>
              <w:pStyle w:val="ListParagraph"/>
              <w:ind w:left="0"/>
              <w:jc w:val="both"/>
              <w:rPr>
                <w:rFonts w:ascii="Book Antiqua" w:hAnsi="Book Antiqua" w:cs="Arial"/>
                <w:b/>
                <w:bCs/>
                <w:sz w:val="22"/>
                <w:szCs w:val="22"/>
              </w:rPr>
            </w:pPr>
          </w:p>
          <w:p w14:paraId="05CC96A9" w14:textId="77777777" w:rsidR="006A0233" w:rsidRPr="006E2BA2" w:rsidRDefault="006A0233" w:rsidP="006A0233">
            <w:pPr>
              <w:pStyle w:val="ListParagraph"/>
              <w:ind w:left="0"/>
              <w:jc w:val="both"/>
              <w:rPr>
                <w:rFonts w:ascii="Book Antiqua" w:hAnsi="Book Antiqua" w:cs="Arial"/>
                <w:sz w:val="22"/>
                <w:szCs w:val="22"/>
              </w:rPr>
            </w:pPr>
            <w:r w:rsidRPr="006E2BA2">
              <w:rPr>
                <w:rFonts w:ascii="Book Antiqua" w:hAnsi="Book Antiqua" w:cs="Arial"/>
                <w:sz w:val="22"/>
                <w:szCs w:val="22"/>
              </w:rPr>
              <w:t>Accordingly, the terms and conditions as per the bidding documents    shall be applicable independently to these separate contracts.</w:t>
            </w:r>
          </w:p>
          <w:p w14:paraId="5243A755" w14:textId="47304397" w:rsidR="002B5EC7" w:rsidRPr="000334C1" w:rsidRDefault="002B5EC7" w:rsidP="002B5EC7">
            <w:pPr>
              <w:jc w:val="both"/>
              <w:rPr>
                <w:rFonts w:ascii="Book Antiqua" w:hAnsi="Book Antiqua" w:cs="Arial"/>
                <w:bCs/>
                <w:sz w:val="22"/>
                <w:szCs w:val="22"/>
              </w:rPr>
            </w:pPr>
          </w:p>
        </w:tc>
        <w:tc>
          <w:tcPr>
            <w:tcW w:w="6379" w:type="dxa"/>
          </w:tcPr>
          <w:p w14:paraId="5744DE56" w14:textId="2506074A" w:rsidR="00D5734F" w:rsidRPr="006E2BA2" w:rsidRDefault="00D5734F" w:rsidP="00D5734F">
            <w:pPr>
              <w:pStyle w:val="ListParagraph"/>
              <w:ind w:left="0"/>
              <w:jc w:val="both"/>
              <w:rPr>
                <w:rFonts w:ascii="Book Antiqua" w:hAnsi="Book Antiqua" w:cs="Arial"/>
                <w:b/>
                <w:bCs/>
                <w:sz w:val="22"/>
                <w:szCs w:val="22"/>
              </w:rPr>
            </w:pPr>
            <w:r w:rsidRPr="006E2BA2">
              <w:rPr>
                <w:rFonts w:ascii="Book Antiqua" w:hAnsi="Book Antiqua" w:cs="Arial"/>
                <w:b/>
                <w:bCs/>
                <w:sz w:val="22"/>
                <w:szCs w:val="22"/>
              </w:rPr>
              <w:t>Replace the existing provisions with the following:</w:t>
            </w:r>
          </w:p>
          <w:p w14:paraId="08127C56" w14:textId="77777777" w:rsidR="00D5734F" w:rsidRPr="006E2BA2" w:rsidRDefault="00D5734F" w:rsidP="00D5734F">
            <w:pPr>
              <w:pStyle w:val="ListParagraph"/>
              <w:jc w:val="both"/>
              <w:rPr>
                <w:rFonts w:ascii="Book Antiqua" w:hAnsi="Book Antiqua" w:cs="Arial"/>
                <w:b/>
                <w:bCs/>
                <w:sz w:val="22"/>
                <w:szCs w:val="22"/>
              </w:rPr>
            </w:pPr>
          </w:p>
          <w:p w14:paraId="4838A2B8" w14:textId="3D709E07" w:rsidR="00D5734F" w:rsidRPr="006E2BA2" w:rsidRDefault="00D5734F" w:rsidP="00D5734F">
            <w:pPr>
              <w:pStyle w:val="ListParagraph"/>
              <w:ind w:left="0"/>
              <w:jc w:val="both"/>
              <w:rPr>
                <w:rFonts w:ascii="Book Antiqua" w:hAnsi="Book Antiqua" w:cs="Arial"/>
                <w:sz w:val="22"/>
                <w:szCs w:val="22"/>
              </w:rPr>
            </w:pPr>
            <w:r w:rsidRPr="006E2BA2">
              <w:rPr>
                <w:rFonts w:ascii="Book Antiqua" w:hAnsi="Book Antiqua" w:cs="Arial"/>
                <w:sz w:val="22"/>
                <w:szCs w:val="22"/>
              </w:rPr>
              <w:t xml:space="preserve">POWERGRID reserves the right to enter into separate contracts for different parts independent of each other covered under the </w:t>
            </w:r>
            <w:r w:rsidRPr="00D5734F">
              <w:rPr>
                <w:rFonts w:ascii="Book Antiqua" w:hAnsi="Book Antiqua" w:cs="Arial"/>
                <w:b/>
                <w:bCs/>
                <w:sz w:val="22"/>
                <w:szCs w:val="22"/>
              </w:rPr>
              <w:t>subject 400kV GIS Substation Package SS-151</w:t>
            </w:r>
            <w:r w:rsidRPr="006E2BA2">
              <w:rPr>
                <w:rFonts w:ascii="Book Antiqua" w:hAnsi="Book Antiqua" w:cs="Arial"/>
                <w:sz w:val="22"/>
                <w:szCs w:val="22"/>
              </w:rPr>
              <w:t xml:space="preserve"> as per the following:</w:t>
            </w:r>
          </w:p>
          <w:p w14:paraId="3FC73E84" w14:textId="77777777" w:rsidR="00D5734F" w:rsidRPr="006E2BA2" w:rsidRDefault="00D5734F" w:rsidP="00D5734F">
            <w:pPr>
              <w:pStyle w:val="ListParagraph"/>
              <w:ind w:left="0"/>
              <w:jc w:val="both"/>
              <w:rPr>
                <w:rFonts w:ascii="Book Antiqua" w:hAnsi="Book Antiqua" w:cs="Arial"/>
                <w:color w:val="0070C0"/>
                <w:sz w:val="22"/>
                <w:szCs w:val="22"/>
              </w:rPr>
            </w:pPr>
          </w:p>
          <w:tbl>
            <w:tblPr>
              <w:tblW w:w="6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2"/>
            </w:tblGrid>
            <w:tr w:rsidR="00D5734F" w:rsidRPr="006E2BA2" w14:paraId="3C102932" w14:textId="77777777" w:rsidTr="00D5734F">
              <w:trPr>
                <w:trHeight w:val="1577"/>
              </w:trPr>
              <w:tc>
                <w:tcPr>
                  <w:tcW w:w="6202" w:type="dxa"/>
                </w:tcPr>
                <w:p w14:paraId="59B62757" w14:textId="36F2E4C7" w:rsidR="00D5734F" w:rsidRPr="006E2BA2" w:rsidRDefault="00D5734F" w:rsidP="00D5734F">
                  <w:pPr>
                    <w:ind w:left="328" w:hanging="328"/>
                    <w:jc w:val="both"/>
                    <w:rPr>
                      <w:rFonts w:ascii="Book Antiqua" w:hAnsi="Book Antiqua" w:cs="Arial"/>
                      <w:color w:val="000000"/>
                      <w:sz w:val="22"/>
                      <w:szCs w:val="22"/>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under </w:t>
                  </w:r>
                  <w:r w:rsidRPr="00F04970">
                    <w:rPr>
                      <w:rFonts w:ascii="Book Antiqua" w:hAnsi="Book Antiqua"/>
                      <w:color w:val="000000"/>
                      <w:sz w:val="22"/>
                      <w:szCs w:val="22"/>
                    </w:rPr>
                    <w:t>Augmentation of transformation capacity at 400/220kV Maharani Bagh (PG) S/s (GIS) in Delhi by 1x500 MVA, 400/220kV ICT (5th)</w:t>
                  </w:r>
                  <w:r>
                    <w:rPr>
                      <w:rFonts w:ascii="Book Antiqua" w:hAnsi="Book Antiqua"/>
                      <w:color w:val="000000"/>
                      <w:sz w:val="22"/>
                      <w:szCs w:val="22"/>
                    </w:rPr>
                    <w:t>,</w:t>
                  </w:r>
                </w:p>
              </w:tc>
            </w:tr>
            <w:tr w:rsidR="00D5734F" w:rsidRPr="006E2BA2" w14:paraId="2259B95A" w14:textId="77777777" w:rsidTr="00D5734F">
              <w:trPr>
                <w:trHeight w:val="1386"/>
              </w:trPr>
              <w:tc>
                <w:tcPr>
                  <w:tcW w:w="6202" w:type="dxa"/>
                </w:tcPr>
                <w:p w14:paraId="53092EEA" w14:textId="77777777" w:rsidR="00D5734F" w:rsidRPr="006E2BA2" w:rsidRDefault="00D5734F" w:rsidP="00D5734F">
                  <w:pPr>
                    <w:tabs>
                      <w:tab w:val="left" w:pos="464"/>
                    </w:tabs>
                    <w:ind w:left="328" w:hanging="328"/>
                    <w:jc w:val="both"/>
                    <w:rPr>
                      <w:rFonts w:ascii="Book Antiqua" w:hAnsi="Book Antiqua"/>
                      <w:color w:val="000000"/>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Implementation of 400kV Sectionalization bay (GIS) at 765/400kV Jhatikara (PG) S/s to interconnect both 400kV sections in the event of contingency</w:t>
                  </w:r>
                </w:p>
              </w:tc>
            </w:tr>
            <w:tr w:rsidR="00D5734F" w:rsidRPr="006E2BA2" w14:paraId="14CC4E81" w14:textId="77777777" w:rsidTr="00005A10">
              <w:trPr>
                <w:trHeight w:val="1017"/>
              </w:trPr>
              <w:tc>
                <w:tcPr>
                  <w:tcW w:w="6202" w:type="dxa"/>
                </w:tcPr>
                <w:p w14:paraId="67286C36" w14:textId="77777777" w:rsidR="00D5734F" w:rsidRPr="006E2BA2" w:rsidRDefault="00D5734F" w:rsidP="00D5734F">
                  <w:pPr>
                    <w:tabs>
                      <w:tab w:val="left" w:pos="464"/>
                    </w:tabs>
                    <w:ind w:left="328" w:hanging="328"/>
                    <w:jc w:val="both"/>
                    <w:rPr>
                      <w:rFonts w:ascii="Book Antiqua" w:hAnsi="Book Antiqua"/>
                      <w:color w:val="000000"/>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r>
          </w:tbl>
          <w:p w14:paraId="7CEC5A24" w14:textId="77777777" w:rsidR="00D5734F" w:rsidRPr="006E2BA2" w:rsidRDefault="00D5734F" w:rsidP="00D5734F">
            <w:pPr>
              <w:pStyle w:val="ListParagraph"/>
              <w:ind w:left="0"/>
              <w:jc w:val="both"/>
              <w:rPr>
                <w:rFonts w:ascii="Book Antiqua" w:hAnsi="Book Antiqua" w:cs="Arial"/>
                <w:b/>
                <w:bCs/>
                <w:sz w:val="22"/>
                <w:szCs w:val="22"/>
              </w:rPr>
            </w:pPr>
          </w:p>
          <w:p w14:paraId="124B0886" w14:textId="77777777" w:rsidR="00D5734F" w:rsidRPr="006E2BA2" w:rsidRDefault="00D5734F" w:rsidP="00D5734F">
            <w:pPr>
              <w:pStyle w:val="ListParagraph"/>
              <w:ind w:left="0"/>
              <w:jc w:val="both"/>
              <w:rPr>
                <w:rFonts w:ascii="Book Antiqua" w:hAnsi="Book Antiqua" w:cs="Arial"/>
                <w:sz w:val="22"/>
                <w:szCs w:val="22"/>
              </w:rPr>
            </w:pPr>
            <w:r w:rsidRPr="006E2BA2">
              <w:rPr>
                <w:rFonts w:ascii="Book Antiqua" w:hAnsi="Book Antiqua" w:cs="Arial"/>
                <w:sz w:val="22"/>
                <w:szCs w:val="22"/>
              </w:rPr>
              <w:t>Accordingly, the terms and conditions as per the bidding documents    shall be applicable independently to these separate contracts.</w:t>
            </w:r>
          </w:p>
          <w:p w14:paraId="08775966" w14:textId="7E71ED65" w:rsidR="002B5EC7" w:rsidRPr="00F85119" w:rsidRDefault="002B5EC7" w:rsidP="002B5EC7">
            <w:pPr>
              <w:pStyle w:val="TableParagraph"/>
              <w:jc w:val="both"/>
              <w:rPr>
                <w:rFonts w:ascii="Book Antiqua" w:hAnsi="Book Antiqua"/>
              </w:rPr>
            </w:pPr>
          </w:p>
        </w:tc>
      </w:tr>
      <w:tr w:rsidR="0010678A" w:rsidRPr="00834A37" w14:paraId="665D30C6" w14:textId="77777777" w:rsidTr="0010678A">
        <w:trPr>
          <w:trHeight w:val="748"/>
        </w:trPr>
        <w:tc>
          <w:tcPr>
            <w:tcW w:w="708" w:type="dxa"/>
          </w:tcPr>
          <w:p w14:paraId="7AE9F7CF"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7CD4BB01" w14:textId="447135E1" w:rsidR="0010678A" w:rsidRPr="00834A13" w:rsidRDefault="0010678A" w:rsidP="0010678A">
            <w:pPr>
              <w:rPr>
                <w:rFonts w:ascii="Book Antiqua" w:hAnsi="Book Antiqua"/>
                <w:b/>
                <w:bCs/>
                <w:sz w:val="22"/>
                <w:szCs w:val="22"/>
              </w:rPr>
            </w:pPr>
            <w:r w:rsidRPr="00877BC8">
              <w:rPr>
                <w:rFonts w:ascii="Book Antiqua" w:eastAsia="Calibri" w:hAnsi="Book Antiqua" w:cs="Arial"/>
                <w:sz w:val="22"/>
                <w:szCs w:val="22"/>
                <w:lang w:eastAsia="en-IN"/>
              </w:rPr>
              <w:t>Annexure-A (BDS)</w:t>
            </w:r>
          </w:p>
        </w:tc>
        <w:tc>
          <w:tcPr>
            <w:tcW w:w="6379" w:type="dxa"/>
          </w:tcPr>
          <w:p w14:paraId="08170A7B" w14:textId="462CBFD8" w:rsidR="0010678A" w:rsidRPr="00834A13" w:rsidRDefault="0010678A" w:rsidP="0010678A">
            <w:pPr>
              <w:jc w:val="both"/>
              <w:rPr>
                <w:rFonts w:ascii="Book Antiqua" w:hAnsi="Book Antiqua" w:cs="Arial"/>
                <w:sz w:val="22"/>
                <w:szCs w:val="22"/>
              </w:rPr>
            </w:pPr>
            <w:r w:rsidRPr="00877BC8">
              <w:rPr>
                <w:rFonts w:ascii="Book Antiqua" w:hAnsi="Book Antiqua" w:cs="Arial"/>
                <w:b/>
                <w:bCs/>
                <w:sz w:val="22"/>
                <w:szCs w:val="22"/>
              </w:rPr>
              <w:t>Annexure-A_BDS_rev1</w:t>
            </w:r>
          </w:p>
        </w:tc>
        <w:tc>
          <w:tcPr>
            <w:tcW w:w="6379" w:type="dxa"/>
          </w:tcPr>
          <w:p w14:paraId="473F439D" w14:textId="77777777" w:rsidR="0010678A" w:rsidRDefault="0010678A" w:rsidP="0010678A">
            <w:pPr>
              <w:jc w:val="both"/>
              <w:rPr>
                <w:rFonts w:ascii="Book Antiqua" w:hAnsi="Book Antiqua" w:cs="Arial"/>
                <w:b/>
                <w:bCs/>
                <w:sz w:val="22"/>
                <w:szCs w:val="22"/>
              </w:rPr>
            </w:pPr>
            <w:r>
              <w:rPr>
                <w:rFonts w:ascii="Book Antiqua" w:hAnsi="Book Antiqua" w:cs="Arial"/>
                <w:sz w:val="22"/>
                <w:szCs w:val="22"/>
              </w:rPr>
              <w:t>Due to change in QR</w:t>
            </w:r>
            <w:r w:rsidRPr="00877BC8">
              <w:rPr>
                <w:rFonts w:ascii="Book Antiqua" w:hAnsi="Book Antiqua" w:cs="Arial"/>
                <w:sz w:val="22"/>
                <w:szCs w:val="22"/>
              </w:rPr>
              <w:t>, the existing “</w:t>
            </w:r>
            <w:r w:rsidRPr="000F210C">
              <w:rPr>
                <w:rFonts w:ascii="Book Antiqua" w:hAnsi="Book Antiqua" w:cs="Arial"/>
                <w:b/>
                <w:bCs/>
                <w:sz w:val="22"/>
                <w:szCs w:val="22"/>
              </w:rPr>
              <w:t>Annexure-A_BDS_rev1</w:t>
            </w:r>
            <w:r w:rsidRPr="00877BC8">
              <w:rPr>
                <w:rFonts w:ascii="Book Antiqua" w:hAnsi="Book Antiqua" w:cs="Arial"/>
                <w:sz w:val="22"/>
                <w:szCs w:val="22"/>
              </w:rPr>
              <w:t>” stands replaced with</w:t>
            </w:r>
            <w:r w:rsidRPr="00877BC8">
              <w:rPr>
                <w:rFonts w:ascii="Book Antiqua" w:hAnsi="Book Antiqua" w:cs="Arial"/>
                <w:b/>
                <w:bCs/>
                <w:sz w:val="22"/>
                <w:szCs w:val="22"/>
              </w:rPr>
              <w:t xml:space="preserve"> “Annexure-A_BDS_rev</w:t>
            </w:r>
            <w:r>
              <w:rPr>
                <w:rFonts w:ascii="Book Antiqua" w:hAnsi="Book Antiqua" w:cs="Arial"/>
                <w:b/>
                <w:bCs/>
                <w:sz w:val="22"/>
                <w:szCs w:val="22"/>
              </w:rPr>
              <w:t>2</w:t>
            </w:r>
            <w:r w:rsidRPr="00877BC8">
              <w:rPr>
                <w:rFonts w:ascii="Book Antiqua" w:hAnsi="Book Antiqua" w:cs="Arial"/>
                <w:b/>
                <w:bCs/>
                <w:sz w:val="22"/>
                <w:szCs w:val="22"/>
              </w:rPr>
              <w:t>”</w:t>
            </w:r>
            <w:r>
              <w:rPr>
                <w:rFonts w:ascii="Book Antiqua" w:hAnsi="Book Antiqua" w:cs="Arial"/>
                <w:b/>
                <w:bCs/>
                <w:sz w:val="22"/>
                <w:szCs w:val="22"/>
              </w:rPr>
              <w:t>.</w:t>
            </w:r>
          </w:p>
          <w:p w14:paraId="4ED29A2D" w14:textId="77777777" w:rsidR="00B359A5" w:rsidRDefault="00B359A5" w:rsidP="0010678A">
            <w:pPr>
              <w:jc w:val="both"/>
              <w:rPr>
                <w:rFonts w:ascii="Book Antiqua" w:hAnsi="Book Antiqua" w:cs="Arial"/>
                <w:sz w:val="22"/>
                <w:szCs w:val="22"/>
              </w:rPr>
            </w:pPr>
            <w:r w:rsidRPr="00412019">
              <w:rPr>
                <w:rFonts w:ascii="Book Antiqua" w:hAnsi="Book Antiqua" w:cs="Arial"/>
                <w:sz w:val="22"/>
                <w:szCs w:val="22"/>
              </w:rPr>
              <w:t xml:space="preserve">Please also </w:t>
            </w:r>
            <w:r w:rsidR="00412019" w:rsidRPr="00412019">
              <w:rPr>
                <w:rFonts w:ascii="Book Antiqua" w:hAnsi="Book Antiqua" w:cs="Arial"/>
                <w:sz w:val="22"/>
                <w:szCs w:val="22"/>
              </w:rPr>
              <w:t>refer to</w:t>
            </w:r>
            <w:r w:rsidRPr="00412019">
              <w:rPr>
                <w:rFonts w:ascii="Book Antiqua" w:hAnsi="Book Antiqua" w:cs="Arial"/>
                <w:sz w:val="22"/>
                <w:szCs w:val="22"/>
              </w:rPr>
              <w:t xml:space="preserve"> </w:t>
            </w:r>
            <w:r w:rsidRPr="00412019">
              <w:rPr>
                <w:rFonts w:ascii="Book Antiqua" w:hAnsi="Book Antiqua" w:cs="Arial"/>
                <w:b/>
                <w:bCs/>
                <w:sz w:val="22"/>
                <w:szCs w:val="22"/>
              </w:rPr>
              <w:t xml:space="preserve">Corrigendum No-02 </w:t>
            </w:r>
            <w:r w:rsidR="00412019" w:rsidRPr="00412019">
              <w:rPr>
                <w:rFonts w:ascii="Book Antiqua" w:hAnsi="Book Antiqua" w:cs="Arial"/>
                <w:b/>
                <w:bCs/>
                <w:sz w:val="22"/>
                <w:szCs w:val="22"/>
              </w:rPr>
              <w:t>dated **/01/2026</w:t>
            </w:r>
            <w:r w:rsidR="00412019" w:rsidRPr="00412019">
              <w:rPr>
                <w:rFonts w:ascii="Book Antiqua" w:hAnsi="Book Antiqua" w:cs="Arial"/>
                <w:sz w:val="22"/>
                <w:szCs w:val="22"/>
              </w:rPr>
              <w:t xml:space="preserve"> in this regard.</w:t>
            </w:r>
          </w:p>
          <w:p w14:paraId="76F9C08F" w14:textId="3DA94C3D" w:rsidR="00412019" w:rsidRPr="00412019" w:rsidRDefault="00412019" w:rsidP="0010678A">
            <w:pPr>
              <w:jc w:val="both"/>
              <w:rPr>
                <w:rFonts w:ascii="Book Antiqua" w:hAnsi="Book Antiqua" w:cs="Arial"/>
                <w:sz w:val="22"/>
                <w:szCs w:val="22"/>
              </w:rPr>
            </w:pPr>
          </w:p>
        </w:tc>
      </w:tr>
      <w:tr w:rsidR="0010678A" w:rsidRPr="00834A37" w14:paraId="77985B85" w14:textId="77777777" w:rsidTr="00307085">
        <w:trPr>
          <w:trHeight w:val="1314"/>
        </w:trPr>
        <w:tc>
          <w:tcPr>
            <w:tcW w:w="708" w:type="dxa"/>
          </w:tcPr>
          <w:p w14:paraId="178D57B1"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2469E09E" w14:textId="2B0C0B69" w:rsidR="0010678A" w:rsidRPr="00834A37" w:rsidRDefault="0010678A" w:rsidP="0010678A">
            <w:pPr>
              <w:rPr>
                <w:rFonts w:ascii="Book Antiqua" w:hAnsi="Book Antiqua"/>
                <w:sz w:val="22"/>
                <w:szCs w:val="22"/>
              </w:rPr>
            </w:pPr>
            <w:r w:rsidRPr="00834A13">
              <w:rPr>
                <w:rFonts w:ascii="Book Antiqua" w:hAnsi="Book Antiqua"/>
                <w:b/>
                <w:bCs/>
                <w:sz w:val="22"/>
                <w:szCs w:val="22"/>
              </w:rPr>
              <w:t>GCC Clause 1.1(ee), SCC, Section-V</w:t>
            </w:r>
          </w:p>
        </w:tc>
        <w:tc>
          <w:tcPr>
            <w:tcW w:w="6379" w:type="dxa"/>
          </w:tcPr>
          <w:p w14:paraId="7B63683F" w14:textId="77777777" w:rsidR="0010678A" w:rsidRPr="00834A13" w:rsidRDefault="0010678A" w:rsidP="0010678A">
            <w:pPr>
              <w:jc w:val="both"/>
              <w:rPr>
                <w:rFonts w:ascii="Book Antiqua" w:hAnsi="Book Antiqua" w:cs="Arial"/>
                <w:sz w:val="22"/>
                <w:szCs w:val="22"/>
              </w:rPr>
            </w:pPr>
            <w:r w:rsidRPr="00834A13">
              <w:rPr>
                <w:rFonts w:ascii="Book Antiqua" w:hAnsi="Book Antiqua" w:cs="Arial"/>
                <w:sz w:val="22"/>
                <w:szCs w:val="22"/>
              </w:rPr>
              <w:t>The Time for Completion shall be as under:</w:t>
            </w:r>
          </w:p>
          <w:p w14:paraId="2FA32157" w14:textId="77777777" w:rsidR="0010678A" w:rsidRPr="00C22FC6" w:rsidRDefault="0010678A" w:rsidP="0010678A">
            <w:pPr>
              <w:jc w:val="both"/>
              <w:rPr>
                <w:rFonts w:ascii="Book Antiqua" w:hAnsi="Book Antiqua" w:cs="Arial"/>
                <w:sz w:val="22"/>
                <w:szCs w:val="22"/>
              </w:rPr>
            </w:pPr>
          </w:p>
          <w:tbl>
            <w:tblPr>
              <w:tblW w:w="6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8"/>
              <w:gridCol w:w="1877"/>
            </w:tblGrid>
            <w:tr w:rsidR="0010678A" w:rsidRPr="006E2BA2" w14:paraId="31F9D48E" w14:textId="77777777" w:rsidTr="00A469C8">
              <w:trPr>
                <w:trHeight w:val="711"/>
              </w:trPr>
              <w:tc>
                <w:tcPr>
                  <w:tcW w:w="4288" w:type="dxa"/>
                </w:tcPr>
                <w:p w14:paraId="2042C22D" w14:textId="77777777" w:rsidR="0010678A" w:rsidRPr="006E2BA2" w:rsidRDefault="0010678A" w:rsidP="0010678A">
                  <w:pPr>
                    <w:jc w:val="center"/>
                    <w:rPr>
                      <w:rFonts w:ascii="Book Antiqua" w:hAnsi="Book Antiqua" w:cs="Arial"/>
                      <w:bCs/>
                      <w:sz w:val="22"/>
                      <w:szCs w:val="22"/>
                      <w:lang w:val="en-GB"/>
                    </w:rPr>
                  </w:pPr>
                  <w:r w:rsidRPr="006E2BA2">
                    <w:rPr>
                      <w:rFonts w:ascii="Book Antiqua" w:hAnsi="Book Antiqua" w:cs="Arial"/>
                      <w:bCs/>
                      <w:sz w:val="22"/>
                      <w:szCs w:val="22"/>
                      <w:lang w:val="en-GB"/>
                    </w:rPr>
                    <w:t>Description</w:t>
                  </w:r>
                </w:p>
              </w:tc>
              <w:tc>
                <w:tcPr>
                  <w:tcW w:w="1876" w:type="dxa"/>
                </w:tcPr>
                <w:p w14:paraId="3C1FFB56" w14:textId="77777777" w:rsidR="0010678A" w:rsidRPr="006E2BA2" w:rsidRDefault="0010678A" w:rsidP="0010678A">
                  <w:pPr>
                    <w:pStyle w:val="ChapterNumber"/>
                    <w:widowControl w:val="0"/>
                    <w:autoSpaceDE w:val="0"/>
                    <w:autoSpaceDN w:val="0"/>
                    <w:adjustRightInd w:val="0"/>
                    <w:spacing w:after="0"/>
                    <w:jc w:val="both"/>
                    <w:rPr>
                      <w:rFonts w:ascii="Book Antiqua" w:hAnsi="Book Antiqua" w:cs="Arial"/>
                      <w:bCs/>
                      <w:sz w:val="22"/>
                      <w:szCs w:val="22"/>
                    </w:rPr>
                  </w:pPr>
                  <w:r w:rsidRPr="006E2BA2">
                    <w:rPr>
                      <w:rFonts w:ascii="Book Antiqua" w:hAnsi="Book Antiqua" w:cs="Arial"/>
                      <w:bCs/>
                      <w:sz w:val="22"/>
                      <w:szCs w:val="22"/>
                    </w:rPr>
                    <w:t>Duration in Months from the date of Notification of Award</w:t>
                  </w:r>
                </w:p>
              </w:tc>
            </w:tr>
            <w:tr w:rsidR="0010678A" w:rsidRPr="006E2BA2" w14:paraId="5F3254FA" w14:textId="77777777" w:rsidTr="00A469C8">
              <w:trPr>
                <w:trHeight w:val="518"/>
              </w:trPr>
              <w:tc>
                <w:tcPr>
                  <w:tcW w:w="4288" w:type="dxa"/>
                  <w:vAlign w:val="center"/>
                </w:tcPr>
                <w:p w14:paraId="585C1BE8" w14:textId="77777777" w:rsidR="0010678A" w:rsidRPr="006E2BA2" w:rsidRDefault="0010678A" w:rsidP="0010678A">
                  <w:pPr>
                    <w:autoSpaceDE w:val="0"/>
                    <w:autoSpaceDN w:val="0"/>
                    <w:adjustRightInd w:val="0"/>
                    <w:jc w:val="both"/>
                    <w:rPr>
                      <w:rFonts w:ascii="Book Antiqua" w:hAnsi="Book Antiqua" w:cs="Arial"/>
                      <w:b/>
                      <w:bCs/>
                      <w:sz w:val="22"/>
                      <w:szCs w:val="22"/>
                      <w:u w:val="single"/>
                    </w:rPr>
                  </w:pPr>
                  <w:r w:rsidRPr="006E2BA2">
                    <w:rPr>
                      <w:rFonts w:ascii="Book Antiqua" w:eastAsia="MS Mincho" w:hAnsi="Book Antiqua" w:cs="Arial"/>
                      <w:bCs/>
                      <w:sz w:val="22"/>
                      <w:szCs w:val="22"/>
                    </w:rPr>
                    <w:t xml:space="preserve">Taking Over by the Employer upon successful Completion of </w:t>
                  </w:r>
                </w:p>
              </w:tc>
              <w:tc>
                <w:tcPr>
                  <w:tcW w:w="1876" w:type="dxa"/>
                </w:tcPr>
                <w:p w14:paraId="60A788B1" w14:textId="77777777" w:rsidR="0010678A" w:rsidRPr="006E2BA2" w:rsidRDefault="0010678A" w:rsidP="0010678A">
                  <w:pPr>
                    <w:rPr>
                      <w:rFonts w:ascii="Book Antiqua" w:hAnsi="Book Antiqua" w:cs="Arial"/>
                      <w:bCs/>
                      <w:sz w:val="22"/>
                      <w:szCs w:val="22"/>
                      <w:lang w:val="en-GB"/>
                    </w:rPr>
                  </w:pPr>
                </w:p>
                <w:p w14:paraId="1633E058" w14:textId="77777777" w:rsidR="0010678A" w:rsidRPr="006E2BA2" w:rsidRDefault="0010678A" w:rsidP="0010678A">
                  <w:pPr>
                    <w:pStyle w:val="ChapterNumber"/>
                    <w:widowControl w:val="0"/>
                    <w:autoSpaceDE w:val="0"/>
                    <w:autoSpaceDN w:val="0"/>
                    <w:adjustRightInd w:val="0"/>
                    <w:spacing w:after="0"/>
                    <w:rPr>
                      <w:rFonts w:ascii="Book Antiqua" w:hAnsi="Book Antiqua" w:cs="Arial"/>
                      <w:bCs/>
                      <w:sz w:val="22"/>
                      <w:szCs w:val="22"/>
                    </w:rPr>
                  </w:pPr>
                </w:p>
              </w:tc>
            </w:tr>
            <w:tr w:rsidR="0010678A" w:rsidRPr="006E2BA2" w14:paraId="088175CD" w14:textId="77777777" w:rsidTr="00A469C8">
              <w:trPr>
                <w:trHeight w:val="306"/>
              </w:trPr>
              <w:tc>
                <w:tcPr>
                  <w:tcW w:w="6165" w:type="dxa"/>
                  <w:gridSpan w:val="2"/>
                </w:tcPr>
                <w:p w14:paraId="28F2DFD3" w14:textId="77777777" w:rsidR="0010678A" w:rsidRPr="00093DDA" w:rsidRDefault="0010678A" w:rsidP="0010678A">
                  <w:pPr>
                    <w:autoSpaceDE w:val="0"/>
                    <w:autoSpaceDN w:val="0"/>
                    <w:adjustRightInd w:val="0"/>
                    <w:jc w:val="both"/>
                    <w:rPr>
                      <w:rFonts w:ascii="Book Antiqua" w:hAnsi="Book Antiqua" w:cs="Arial"/>
                      <w:b/>
                      <w:bCs/>
                      <w:sz w:val="22"/>
                      <w:szCs w:val="22"/>
                    </w:rPr>
                  </w:pPr>
                  <w:r w:rsidRPr="00093DDA">
                    <w:rPr>
                      <w:rFonts w:ascii="Book Antiqua" w:hAnsi="Book Antiqua"/>
                      <w:b/>
                      <w:bCs/>
                      <w:color w:val="000000"/>
                      <w:sz w:val="22"/>
                      <w:szCs w:val="22"/>
                    </w:rPr>
                    <w:t xml:space="preserve">400kV GIS Substation Package SS-151 (including Transformer) </w:t>
                  </w:r>
                  <w:r w:rsidRPr="00093DDA">
                    <w:rPr>
                      <w:rFonts w:ascii="Book Antiqua" w:hAnsi="Book Antiqua" w:cs="Arial"/>
                      <w:b/>
                      <w:bCs/>
                      <w:sz w:val="22"/>
                      <w:szCs w:val="22"/>
                    </w:rPr>
                    <w:t>for:</w:t>
                  </w:r>
                </w:p>
              </w:tc>
            </w:tr>
            <w:tr w:rsidR="0010678A" w:rsidRPr="006E2BA2" w14:paraId="5F6145A6" w14:textId="77777777" w:rsidTr="00A469C8">
              <w:trPr>
                <w:trHeight w:val="518"/>
              </w:trPr>
              <w:tc>
                <w:tcPr>
                  <w:tcW w:w="4288" w:type="dxa"/>
                </w:tcPr>
                <w:p w14:paraId="6990EC46" w14:textId="77777777" w:rsidR="0010678A" w:rsidRPr="006E2BA2" w:rsidRDefault="0010678A" w:rsidP="0010678A">
                  <w:pPr>
                    <w:tabs>
                      <w:tab w:val="left" w:pos="322"/>
                    </w:tabs>
                    <w:jc w:val="both"/>
                    <w:rPr>
                      <w:rFonts w:ascii="Book Antiqua" w:hAnsi="Book Antiqua" w:cs="Arial"/>
                      <w:bCs/>
                      <w:sz w:val="22"/>
                      <w:szCs w:val="22"/>
                      <w:lang w:eastAsia="en-IN"/>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w:t>
                  </w:r>
                  <w:r w:rsidRPr="00093DDA">
                    <w:rPr>
                      <w:rFonts w:ascii="Book Antiqua" w:hAnsi="Book Antiqua"/>
                      <w:b/>
                      <w:bCs/>
                      <w:color w:val="000000"/>
                      <w:sz w:val="22"/>
                      <w:szCs w:val="22"/>
                    </w:rPr>
                    <w:t>and 400/220/33kV, 500 MVA 3-Ph ICT at Maharani Bagh (PG) {with oil to SF6</w:t>
                  </w:r>
                  <w:r w:rsidRPr="00093DDA">
                    <w:rPr>
                      <w:b/>
                      <w:bCs/>
                    </w:rPr>
                    <w:t xml:space="preserve"> bushing)</w:t>
                  </w:r>
                  <w:r>
                    <w:t xml:space="preserve"> </w:t>
                  </w:r>
                  <w:r>
                    <w:rPr>
                      <w:rFonts w:ascii="Book Antiqua" w:hAnsi="Book Antiqua"/>
                      <w:color w:val="000000"/>
                      <w:sz w:val="22"/>
                      <w:szCs w:val="22"/>
                    </w:rPr>
                    <w:t xml:space="preserve">under </w:t>
                  </w:r>
                  <w:r w:rsidRPr="00F04970">
                    <w:rPr>
                      <w:rFonts w:ascii="Book Antiqua" w:hAnsi="Book Antiqua"/>
                      <w:color w:val="000000"/>
                      <w:sz w:val="22"/>
                      <w:szCs w:val="22"/>
                    </w:rPr>
                    <w:t>Augmentation of transformation capacity at 400/220kV Maharani Bagh (PG) S/s (GIS) in Delhi by 1x500 MVA, 400/220kV ICT (5th)</w:t>
                  </w:r>
                </w:p>
              </w:tc>
              <w:tc>
                <w:tcPr>
                  <w:tcW w:w="1876" w:type="dxa"/>
                  <w:vAlign w:val="center"/>
                </w:tcPr>
                <w:p w14:paraId="77C5191C"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10678A" w:rsidRPr="006E2BA2" w14:paraId="2603DA96" w14:textId="77777777" w:rsidTr="00A469C8">
              <w:trPr>
                <w:trHeight w:val="567"/>
              </w:trPr>
              <w:tc>
                <w:tcPr>
                  <w:tcW w:w="4288" w:type="dxa"/>
                </w:tcPr>
                <w:p w14:paraId="31B9E286" w14:textId="77777777" w:rsidR="0010678A" w:rsidRPr="006E2BA2" w:rsidRDefault="0010678A" w:rsidP="0010678A">
                  <w:pPr>
                    <w:tabs>
                      <w:tab w:val="left" w:pos="322"/>
                    </w:tabs>
                    <w:jc w:val="both"/>
                    <w:rPr>
                      <w:rFonts w:ascii="Book Antiqua" w:hAnsi="Book Antiqua"/>
                      <w:bCs/>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 xml:space="preserve">Implementation of 400kV Sectionalization bay (GIS) at 765/400kV </w:t>
                  </w:r>
                  <w:r w:rsidRPr="0066085F">
                    <w:rPr>
                      <w:rFonts w:ascii="Book Antiqua" w:hAnsi="Book Antiqua"/>
                      <w:color w:val="000000"/>
                      <w:sz w:val="22"/>
                      <w:szCs w:val="22"/>
                    </w:rPr>
                    <w:lastRenderedPageBreak/>
                    <w:t>Jhatikara (PG) S/s to interconnect both 400kV sections in the event of contingency</w:t>
                  </w:r>
                </w:p>
              </w:tc>
              <w:tc>
                <w:tcPr>
                  <w:tcW w:w="1876" w:type="dxa"/>
                </w:tcPr>
                <w:p w14:paraId="4333F3C4"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lastRenderedPageBreak/>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3B1B6BD0" w14:textId="77777777" w:rsidR="0010678A" w:rsidRPr="006E2BA2" w:rsidRDefault="0010678A" w:rsidP="0010678A">
                  <w:pPr>
                    <w:rPr>
                      <w:rFonts w:ascii="Book Antiqua" w:hAnsi="Book Antiqua" w:cs="Arial"/>
                      <w:bCs/>
                      <w:sz w:val="22"/>
                      <w:szCs w:val="22"/>
                      <w:lang w:val="en-GB"/>
                    </w:rPr>
                  </w:pPr>
                </w:p>
              </w:tc>
            </w:tr>
            <w:tr w:rsidR="0010678A" w:rsidRPr="006E2BA2" w14:paraId="03891F34" w14:textId="77777777" w:rsidTr="00A469C8">
              <w:trPr>
                <w:trHeight w:val="567"/>
              </w:trPr>
              <w:tc>
                <w:tcPr>
                  <w:tcW w:w="4288" w:type="dxa"/>
                </w:tcPr>
                <w:p w14:paraId="7CE58607" w14:textId="77777777" w:rsidR="0010678A" w:rsidRPr="006E2BA2" w:rsidRDefault="0010678A" w:rsidP="0010678A">
                  <w:pPr>
                    <w:tabs>
                      <w:tab w:val="left" w:pos="322"/>
                    </w:tabs>
                    <w:jc w:val="both"/>
                    <w:rPr>
                      <w:rFonts w:ascii="Book Antiqua" w:hAnsi="Book Antiqua"/>
                      <w:bCs/>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c>
                <w:tcPr>
                  <w:tcW w:w="1876" w:type="dxa"/>
                </w:tcPr>
                <w:p w14:paraId="0C53BD12" w14:textId="77777777" w:rsidR="0010678A" w:rsidRPr="006E2BA2" w:rsidRDefault="0010678A" w:rsidP="0010678A">
                  <w:pP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0CDAD389" w14:textId="77777777" w:rsidR="0010678A" w:rsidRPr="000334C1" w:rsidRDefault="0010678A" w:rsidP="0010678A">
            <w:pPr>
              <w:jc w:val="both"/>
              <w:rPr>
                <w:rFonts w:ascii="Book Antiqua" w:hAnsi="Book Antiqua" w:cs="Arial"/>
                <w:bCs/>
                <w:sz w:val="22"/>
                <w:szCs w:val="22"/>
              </w:rPr>
            </w:pPr>
          </w:p>
        </w:tc>
        <w:tc>
          <w:tcPr>
            <w:tcW w:w="6379" w:type="dxa"/>
          </w:tcPr>
          <w:p w14:paraId="3E7EC231" w14:textId="77777777" w:rsidR="0010678A" w:rsidRPr="00834A13" w:rsidRDefault="0010678A" w:rsidP="0010678A">
            <w:pPr>
              <w:jc w:val="both"/>
              <w:rPr>
                <w:rFonts w:ascii="Book Antiqua" w:hAnsi="Book Antiqua" w:cs="Arial"/>
                <w:sz w:val="22"/>
                <w:szCs w:val="22"/>
              </w:rPr>
            </w:pPr>
            <w:r w:rsidRPr="00834A13">
              <w:rPr>
                <w:rFonts w:ascii="Book Antiqua" w:hAnsi="Book Antiqua" w:cs="Arial"/>
                <w:sz w:val="22"/>
                <w:szCs w:val="22"/>
              </w:rPr>
              <w:lastRenderedPageBreak/>
              <w:t>The Time for Completion shall be as under:</w:t>
            </w:r>
          </w:p>
          <w:p w14:paraId="1FECA366" w14:textId="77777777" w:rsidR="0010678A" w:rsidRPr="00C22FC6" w:rsidRDefault="0010678A" w:rsidP="0010678A">
            <w:pPr>
              <w:jc w:val="both"/>
              <w:rPr>
                <w:rFonts w:ascii="Book Antiqua" w:hAnsi="Book Antiqua" w:cs="Arial"/>
                <w:sz w:val="22"/>
                <w:szCs w:val="22"/>
              </w:rPr>
            </w:pPr>
          </w:p>
          <w:tbl>
            <w:tblPr>
              <w:tblW w:w="6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3"/>
              <w:gridCol w:w="1892"/>
            </w:tblGrid>
            <w:tr w:rsidR="0010678A" w:rsidRPr="006E2BA2" w14:paraId="19463F80" w14:textId="77777777" w:rsidTr="00A469C8">
              <w:trPr>
                <w:trHeight w:val="725"/>
              </w:trPr>
              <w:tc>
                <w:tcPr>
                  <w:tcW w:w="4323" w:type="dxa"/>
                </w:tcPr>
                <w:p w14:paraId="5445527A" w14:textId="77777777" w:rsidR="0010678A" w:rsidRPr="006E2BA2" w:rsidRDefault="0010678A" w:rsidP="0010678A">
                  <w:pPr>
                    <w:jc w:val="center"/>
                    <w:rPr>
                      <w:rFonts w:ascii="Book Antiqua" w:hAnsi="Book Antiqua" w:cs="Arial"/>
                      <w:bCs/>
                      <w:sz w:val="22"/>
                      <w:szCs w:val="22"/>
                      <w:lang w:val="en-GB"/>
                    </w:rPr>
                  </w:pPr>
                  <w:r w:rsidRPr="006E2BA2">
                    <w:rPr>
                      <w:rFonts w:ascii="Book Antiqua" w:hAnsi="Book Antiqua" w:cs="Arial"/>
                      <w:bCs/>
                      <w:sz w:val="22"/>
                      <w:szCs w:val="22"/>
                      <w:lang w:val="en-GB"/>
                    </w:rPr>
                    <w:t>Description</w:t>
                  </w:r>
                </w:p>
              </w:tc>
              <w:tc>
                <w:tcPr>
                  <w:tcW w:w="1892" w:type="dxa"/>
                </w:tcPr>
                <w:p w14:paraId="0279E4AC" w14:textId="77777777" w:rsidR="0010678A" w:rsidRPr="006E2BA2" w:rsidRDefault="0010678A" w:rsidP="0010678A">
                  <w:pPr>
                    <w:pStyle w:val="ChapterNumber"/>
                    <w:widowControl w:val="0"/>
                    <w:autoSpaceDE w:val="0"/>
                    <w:autoSpaceDN w:val="0"/>
                    <w:adjustRightInd w:val="0"/>
                    <w:spacing w:after="0"/>
                    <w:jc w:val="both"/>
                    <w:rPr>
                      <w:rFonts w:ascii="Book Antiqua" w:hAnsi="Book Antiqua" w:cs="Arial"/>
                      <w:bCs/>
                      <w:sz w:val="22"/>
                      <w:szCs w:val="22"/>
                    </w:rPr>
                  </w:pPr>
                  <w:r w:rsidRPr="006E2BA2">
                    <w:rPr>
                      <w:rFonts w:ascii="Book Antiqua" w:hAnsi="Book Antiqua" w:cs="Arial"/>
                      <w:bCs/>
                      <w:sz w:val="22"/>
                      <w:szCs w:val="22"/>
                    </w:rPr>
                    <w:t>Duration in Months from the date of Notification of Award</w:t>
                  </w:r>
                </w:p>
              </w:tc>
            </w:tr>
            <w:tr w:rsidR="0010678A" w:rsidRPr="006E2BA2" w14:paraId="15068CE7" w14:textId="77777777" w:rsidTr="00A469C8">
              <w:trPr>
                <w:trHeight w:val="528"/>
              </w:trPr>
              <w:tc>
                <w:tcPr>
                  <w:tcW w:w="4323" w:type="dxa"/>
                  <w:vAlign w:val="center"/>
                </w:tcPr>
                <w:p w14:paraId="36FEE101" w14:textId="77777777" w:rsidR="0010678A" w:rsidRPr="006E2BA2" w:rsidRDefault="0010678A" w:rsidP="0010678A">
                  <w:pPr>
                    <w:autoSpaceDE w:val="0"/>
                    <w:autoSpaceDN w:val="0"/>
                    <w:adjustRightInd w:val="0"/>
                    <w:jc w:val="both"/>
                    <w:rPr>
                      <w:rFonts w:ascii="Book Antiqua" w:hAnsi="Book Antiqua" w:cs="Arial"/>
                      <w:b/>
                      <w:bCs/>
                      <w:sz w:val="22"/>
                      <w:szCs w:val="22"/>
                      <w:u w:val="single"/>
                    </w:rPr>
                  </w:pPr>
                  <w:r w:rsidRPr="006E2BA2">
                    <w:rPr>
                      <w:rFonts w:ascii="Book Antiqua" w:eastAsia="MS Mincho" w:hAnsi="Book Antiqua" w:cs="Arial"/>
                      <w:bCs/>
                      <w:sz w:val="22"/>
                      <w:szCs w:val="22"/>
                    </w:rPr>
                    <w:t xml:space="preserve">Taking Over by the Employer upon successful Completion of </w:t>
                  </w:r>
                </w:p>
              </w:tc>
              <w:tc>
                <w:tcPr>
                  <w:tcW w:w="1892" w:type="dxa"/>
                </w:tcPr>
                <w:p w14:paraId="6B0AA320" w14:textId="77777777" w:rsidR="0010678A" w:rsidRPr="006E2BA2" w:rsidRDefault="0010678A" w:rsidP="0010678A">
                  <w:pPr>
                    <w:rPr>
                      <w:rFonts w:ascii="Book Antiqua" w:hAnsi="Book Antiqua" w:cs="Arial"/>
                      <w:bCs/>
                      <w:sz w:val="22"/>
                      <w:szCs w:val="22"/>
                      <w:lang w:val="en-GB"/>
                    </w:rPr>
                  </w:pPr>
                </w:p>
                <w:p w14:paraId="1220F292" w14:textId="77777777" w:rsidR="0010678A" w:rsidRPr="006E2BA2" w:rsidRDefault="0010678A" w:rsidP="0010678A">
                  <w:pPr>
                    <w:pStyle w:val="ChapterNumber"/>
                    <w:widowControl w:val="0"/>
                    <w:autoSpaceDE w:val="0"/>
                    <w:autoSpaceDN w:val="0"/>
                    <w:adjustRightInd w:val="0"/>
                    <w:spacing w:after="0"/>
                    <w:rPr>
                      <w:rFonts w:ascii="Book Antiqua" w:hAnsi="Book Antiqua" w:cs="Arial"/>
                      <w:bCs/>
                      <w:sz w:val="22"/>
                      <w:szCs w:val="22"/>
                    </w:rPr>
                  </w:pPr>
                </w:p>
              </w:tc>
            </w:tr>
            <w:tr w:rsidR="0010678A" w:rsidRPr="006E2BA2" w14:paraId="422CFB1C" w14:textId="77777777" w:rsidTr="00A469C8">
              <w:trPr>
                <w:trHeight w:val="312"/>
              </w:trPr>
              <w:tc>
                <w:tcPr>
                  <w:tcW w:w="6215" w:type="dxa"/>
                  <w:gridSpan w:val="2"/>
                </w:tcPr>
                <w:p w14:paraId="375846CC" w14:textId="77777777" w:rsidR="0010678A" w:rsidRDefault="0010678A" w:rsidP="0010678A">
                  <w:pPr>
                    <w:autoSpaceDE w:val="0"/>
                    <w:autoSpaceDN w:val="0"/>
                    <w:adjustRightInd w:val="0"/>
                    <w:jc w:val="both"/>
                    <w:rPr>
                      <w:rFonts w:ascii="Book Antiqua" w:hAnsi="Book Antiqua" w:cs="Arial"/>
                      <w:b/>
                      <w:bCs/>
                      <w:sz w:val="22"/>
                      <w:szCs w:val="22"/>
                    </w:rPr>
                  </w:pPr>
                  <w:r w:rsidRPr="00F04970">
                    <w:rPr>
                      <w:rFonts w:ascii="Book Antiqua" w:hAnsi="Book Antiqua"/>
                      <w:b/>
                      <w:bCs/>
                      <w:color w:val="000000"/>
                      <w:sz w:val="22"/>
                      <w:szCs w:val="22"/>
                    </w:rPr>
                    <w:t>400kV GIS</w:t>
                  </w:r>
                  <w:r>
                    <w:rPr>
                      <w:rFonts w:ascii="Book Antiqua" w:hAnsi="Book Antiqua"/>
                      <w:b/>
                      <w:bCs/>
                      <w:color w:val="000000"/>
                      <w:sz w:val="22"/>
                      <w:szCs w:val="22"/>
                    </w:rPr>
                    <w:t xml:space="preserve"> </w:t>
                  </w:r>
                  <w:r w:rsidRPr="00F04970">
                    <w:rPr>
                      <w:rFonts w:ascii="Book Antiqua" w:hAnsi="Book Antiqua"/>
                      <w:b/>
                      <w:bCs/>
                      <w:color w:val="000000"/>
                      <w:sz w:val="22"/>
                      <w:szCs w:val="22"/>
                    </w:rPr>
                    <w:t xml:space="preserve">Substation </w:t>
                  </w:r>
                  <w:r>
                    <w:rPr>
                      <w:rFonts w:ascii="Book Antiqua" w:hAnsi="Book Antiqua"/>
                      <w:b/>
                      <w:bCs/>
                      <w:color w:val="000000"/>
                      <w:sz w:val="22"/>
                      <w:szCs w:val="22"/>
                    </w:rPr>
                    <w:t xml:space="preserve">Package </w:t>
                  </w:r>
                  <w:r w:rsidRPr="00F04970">
                    <w:rPr>
                      <w:rFonts w:ascii="Book Antiqua" w:hAnsi="Book Antiqua"/>
                      <w:b/>
                      <w:bCs/>
                      <w:color w:val="000000"/>
                      <w:sz w:val="22"/>
                      <w:szCs w:val="22"/>
                    </w:rPr>
                    <w:t>SS-151</w:t>
                  </w:r>
                  <w:r>
                    <w:rPr>
                      <w:rFonts w:ascii="Book Antiqua" w:hAnsi="Book Antiqua"/>
                      <w:b/>
                      <w:bCs/>
                      <w:color w:val="000000"/>
                      <w:sz w:val="22"/>
                      <w:szCs w:val="22"/>
                    </w:rPr>
                    <w:t xml:space="preserve"> </w:t>
                  </w:r>
                  <w:r w:rsidRPr="006E2BA2">
                    <w:rPr>
                      <w:rFonts w:ascii="Book Antiqua" w:hAnsi="Book Antiqua" w:cs="Arial"/>
                      <w:b/>
                      <w:bCs/>
                      <w:sz w:val="22"/>
                      <w:szCs w:val="22"/>
                    </w:rPr>
                    <w:t>for:</w:t>
                  </w:r>
                </w:p>
                <w:p w14:paraId="50A0C185" w14:textId="77777777" w:rsidR="0010678A" w:rsidRPr="006E2BA2" w:rsidRDefault="0010678A" w:rsidP="0010678A">
                  <w:pPr>
                    <w:autoSpaceDE w:val="0"/>
                    <w:autoSpaceDN w:val="0"/>
                    <w:adjustRightInd w:val="0"/>
                    <w:jc w:val="both"/>
                    <w:rPr>
                      <w:rFonts w:ascii="Book Antiqua" w:hAnsi="Book Antiqua" w:cs="Arial"/>
                      <w:bCs/>
                      <w:sz w:val="22"/>
                      <w:szCs w:val="22"/>
                    </w:rPr>
                  </w:pPr>
                </w:p>
              </w:tc>
            </w:tr>
            <w:tr w:rsidR="0010678A" w:rsidRPr="006E2BA2" w14:paraId="68EDD668" w14:textId="77777777" w:rsidTr="00A469C8">
              <w:trPr>
                <w:trHeight w:val="528"/>
              </w:trPr>
              <w:tc>
                <w:tcPr>
                  <w:tcW w:w="4323" w:type="dxa"/>
                </w:tcPr>
                <w:p w14:paraId="52AA3B4F" w14:textId="77777777" w:rsidR="0010678A" w:rsidRDefault="0010678A" w:rsidP="0010678A">
                  <w:pPr>
                    <w:tabs>
                      <w:tab w:val="left" w:pos="322"/>
                    </w:tabs>
                    <w:jc w:val="both"/>
                    <w:rPr>
                      <w:rFonts w:ascii="Book Antiqua" w:hAnsi="Book Antiqua"/>
                      <w:color w:val="000000"/>
                      <w:sz w:val="22"/>
                      <w:szCs w:val="22"/>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under </w:t>
                  </w:r>
                  <w:r w:rsidRPr="00F04970">
                    <w:rPr>
                      <w:rFonts w:ascii="Book Antiqua" w:hAnsi="Book Antiqua"/>
                      <w:color w:val="000000"/>
                      <w:sz w:val="22"/>
                      <w:szCs w:val="22"/>
                    </w:rPr>
                    <w:t>Augmentation of transformation capacity at 400/220kV Maharani Bagh (PG) S/s (GIS) in Delhi by 1x500 MVA, 400/220kV ICT (5th)</w:t>
                  </w:r>
                </w:p>
                <w:p w14:paraId="67B2333E" w14:textId="77777777" w:rsidR="0010678A" w:rsidRDefault="0010678A" w:rsidP="0010678A">
                  <w:pPr>
                    <w:tabs>
                      <w:tab w:val="left" w:pos="322"/>
                    </w:tabs>
                    <w:jc w:val="both"/>
                    <w:rPr>
                      <w:rFonts w:ascii="Book Antiqua" w:hAnsi="Book Antiqua" w:cs="Arial"/>
                      <w:bCs/>
                      <w:sz w:val="22"/>
                      <w:szCs w:val="22"/>
                      <w:lang w:eastAsia="en-IN"/>
                    </w:rPr>
                  </w:pPr>
                </w:p>
                <w:p w14:paraId="3A64C0CB" w14:textId="77777777" w:rsidR="0010678A" w:rsidRDefault="0010678A" w:rsidP="0010678A">
                  <w:pPr>
                    <w:tabs>
                      <w:tab w:val="left" w:pos="322"/>
                    </w:tabs>
                    <w:jc w:val="both"/>
                    <w:rPr>
                      <w:rFonts w:ascii="Book Antiqua" w:hAnsi="Book Antiqua" w:cs="Arial"/>
                      <w:bCs/>
                      <w:sz w:val="22"/>
                      <w:szCs w:val="22"/>
                      <w:lang w:eastAsia="en-IN"/>
                    </w:rPr>
                  </w:pPr>
                </w:p>
                <w:p w14:paraId="4644FB78" w14:textId="77777777" w:rsidR="0010678A" w:rsidRPr="006E2BA2" w:rsidRDefault="0010678A" w:rsidP="0010678A">
                  <w:pPr>
                    <w:tabs>
                      <w:tab w:val="left" w:pos="322"/>
                    </w:tabs>
                    <w:jc w:val="both"/>
                    <w:rPr>
                      <w:rFonts w:ascii="Book Antiqua" w:hAnsi="Book Antiqua" w:cs="Arial"/>
                      <w:bCs/>
                      <w:sz w:val="22"/>
                      <w:szCs w:val="22"/>
                      <w:lang w:eastAsia="en-IN"/>
                    </w:rPr>
                  </w:pPr>
                </w:p>
              </w:tc>
              <w:tc>
                <w:tcPr>
                  <w:tcW w:w="1892" w:type="dxa"/>
                  <w:vAlign w:val="center"/>
                </w:tcPr>
                <w:p w14:paraId="5F700E9F"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10678A" w:rsidRPr="006E2BA2" w14:paraId="260EBC18" w14:textId="77777777" w:rsidTr="00A469C8">
              <w:trPr>
                <w:trHeight w:val="577"/>
              </w:trPr>
              <w:tc>
                <w:tcPr>
                  <w:tcW w:w="4323" w:type="dxa"/>
                </w:tcPr>
                <w:p w14:paraId="07473C29" w14:textId="77777777" w:rsidR="0010678A" w:rsidRDefault="0010678A" w:rsidP="0010678A">
                  <w:pPr>
                    <w:tabs>
                      <w:tab w:val="left" w:pos="322"/>
                    </w:tabs>
                    <w:jc w:val="both"/>
                    <w:rPr>
                      <w:rFonts w:ascii="Book Antiqua" w:hAnsi="Book Antiqua"/>
                      <w:color w:val="000000"/>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 xml:space="preserve">Implementation of 400kV Sectionalization bay (GIS) at 765/400kV Jhatikara (PG) </w:t>
                  </w:r>
                  <w:r w:rsidRPr="0066085F">
                    <w:rPr>
                      <w:rFonts w:ascii="Book Antiqua" w:hAnsi="Book Antiqua"/>
                      <w:color w:val="000000"/>
                      <w:sz w:val="22"/>
                      <w:szCs w:val="22"/>
                    </w:rPr>
                    <w:lastRenderedPageBreak/>
                    <w:t>S/s to interconnect both 400kV sections in the event of contingency</w:t>
                  </w:r>
                </w:p>
                <w:p w14:paraId="52DBA558" w14:textId="77777777" w:rsidR="0010678A" w:rsidRPr="006E2BA2" w:rsidRDefault="0010678A" w:rsidP="0010678A">
                  <w:pPr>
                    <w:tabs>
                      <w:tab w:val="left" w:pos="322"/>
                    </w:tabs>
                    <w:jc w:val="both"/>
                    <w:rPr>
                      <w:rFonts w:ascii="Book Antiqua" w:hAnsi="Book Antiqua"/>
                      <w:bCs/>
                      <w:sz w:val="22"/>
                      <w:szCs w:val="22"/>
                    </w:rPr>
                  </w:pPr>
                </w:p>
              </w:tc>
              <w:tc>
                <w:tcPr>
                  <w:tcW w:w="1892" w:type="dxa"/>
                </w:tcPr>
                <w:p w14:paraId="4F630080"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lastRenderedPageBreak/>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24171F0B" w14:textId="77777777" w:rsidR="0010678A" w:rsidRPr="006E2BA2" w:rsidRDefault="0010678A" w:rsidP="0010678A">
                  <w:pPr>
                    <w:rPr>
                      <w:rFonts w:ascii="Book Antiqua" w:hAnsi="Book Antiqua" w:cs="Arial"/>
                      <w:bCs/>
                      <w:sz w:val="22"/>
                      <w:szCs w:val="22"/>
                      <w:lang w:val="en-GB"/>
                    </w:rPr>
                  </w:pPr>
                </w:p>
              </w:tc>
            </w:tr>
            <w:tr w:rsidR="0010678A" w:rsidRPr="006E2BA2" w14:paraId="123C0789" w14:textId="77777777" w:rsidTr="00A469C8">
              <w:trPr>
                <w:trHeight w:val="577"/>
              </w:trPr>
              <w:tc>
                <w:tcPr>
                  <w:tcW w:w="4323" w:type="dxa"/>
                </w:tcPr>
                <w:p w14:paraId="1E52A90E" w14:textId="77777777" w:rsidR="0010678A" w:rsidRPr="006E2BA2" w:rsidRDefault="0010678A" w:rsidP="0010678A">
                  <w:pPr>
                    <w:tabs>
                      <w:tab w:val="left" w:pos="322"/>
                    </w:tabs>
                    <w:jc w:val="both"/>
                    <w:rPr>
                      <w:rFonts w:ascii="Book Antiqua" w:hAnsi="Book Antiqua"/>
                      <w:bCs/>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c>
                <w:tcPr>
                  <w:tcW w:w="1892" w:type="dxa"/>
                </w:tcPr>
                <w:p w14:paraId="642C4ABC" w14:textId="77777777" w:rsidR="0010678A" w:rsidRPr="006E2BA2" w:rsidRDefault="0010678A" w:rsidP="0010678A">
                  <w:pP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41F1E2D8" w14:textId="77777777" w:rsidR="0010678A" w:rsidRPr="00F85119" w:rsidRDefault="0010678A" w:rsidP="0010678A">
            <w:pPr>
              <w:pStyle w:val="TableParagraph"/>
              <w:jc w:val="both"/>
              <w:rPr>
                <w:rFonts w:ascii="Book Antiqua" w:hAnsi="Book Antiqua"/>
              </w:rPr>
            </w:pPr>
          </w:p>
        </w:tc>
      </w:tr>
      <w:tr w:rsidR="0010678A" w:rsidRPr="00834A37" w14:paraId="7F80EC90" w14:textId="77777777" w:rsidTr="00307085">
        <w:tc>
          <w:tcPr>
            <w:tcW w:w="708" w:type="dxa"/>
          </w:tcPr>
          <w:p w14:paraId="3ACE714E"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1CDD874B" w14:textId="666036E1" w:rsidR="0010678A" w:rsidRPr="00834A13" w:rsidRDefault="0010678A" w:rsidP="0010678A">
            <w:pPr>
              <w:rPr>
                <w:rFonts w:ascii="Book Antiqua" w:hAnsi="Book Antiqua"/>
                <w:b/>
                <w:bCs/>
                <w:sz w:val="22"/>
                <w:szCs w:val="22"/>
              </w:rPr>
            </w:pPr>
            <w:r w:rsidRPr="00834A13">
              <w:rPr>
                <w:rFonts w:ascii="Book Antiqua" w:hAnsi="Book Antiqua"/>
                <w:b/>
                <w:bCs/>
                <w:sz w:val="22"/>
                <w:szCs w:val="22"/>
              </w:rPr>
              <w:t xml:space="preserve">GCC Clause </w:t>
            </w:r>
            <w:r w:rsidRPr="00F820DD">
              <w:rPr>
                <w:rFonts w:ascii="Book Antiqua" w:hAnsi="Book Antiqua"/>
                <w:b/>
                <w:bCs/>
                <w:sz w:val="22"/>
                <w:szCs w:val="22"/>
              </w:rPr>
              <w:t>21.1</w:t>
            </w:r>
            <w:r>
              <w:rPr>
                <w:rFonts w:ascii="Book Antiqua" w:hAnsi="Book Antiqua"/>
                <w:b/>
                <w:bCs/>
                <w:sz w:val="22"/>
                <w:szCs w:val="22"/>
              </w:rPr>
              <w:t xml:space="preserve">, </w:t>
            </w:r>
            <w:r w:rsidRPr="00834A13">
              <w:rPr>
                <w:rFonts w:ascii="Book Antiqua" w:hAnsi="Book Antiqua"/>
                <w:b/>
                <w:bCs/>
                <w:sz w:val="22"/>
                <w:szCs w:val="22"/>
              </w:rPr>
              <w:t>SCC, Section-V</w:t>
            </w:r>
          </w:p>
        </w:tc>
        <w:tc>
          <w:tcPr>
            <w:tcW w:w="6379" w:type="dxa"/>
          </w:tcPr>
          <w:p w14:paraId="254F3967" w14:textId="77777777" w:rsidR="0010678A" w:rsidRDefault="0010678A" w:rsidP="0010678A">
            <w:pPr>
              <w:rPr>
                <w:rFonts w:ascii="Book Antiqua" w:hAnsi="Book Antiqua"/>
                <w:sz w:val="22"/>
                <w:szCs w:val="22"/>
              </w:rPr>
            </w:pPr>
            <w:r w:rsidRPr="00426061">
              <w:rPr>
                <w:rFonts w:ascii="Book Antiqua" w:hAnsi="Book Antiqua"/>
                <w:sz w:val="22"/>
                <w:szCs w:val="22"/>
              </w:rPr>
              <w:t>Supplementing Sub-Clause GCC 21.1</w:t>
            </w:r>
          </w:p>
          <w:p w14:paraId="4008A667" w14:textId="77777777" w:rsidR="0010678A" w:rsidRDefault="0010678A" w:rsidP="0010678A">
            <w:pPr>
              <w:rPr>
                <w:rFonts w:ascii="Book Antiqua" w:hAnsi="Book Antiqua"/>
                <w:sz w:val="22"/>
                <w:szCs w:val="22"/>
              </w:rPr>
            </w:pPr>
          </w:p>
          <w:p w14:paraId="26E48341" w14:textId="77777777" w:rsidR="0010678A" w:rsidRPr="00834A13" w:rsidRDefault="0010678A" w:rsidP="0010678A">
            <w:pPr>
              <w:jc w:val="both"/>
              <w:rPr>
                <w:rFonts w:ascii="Book Antiqua" w:hAnsi="Book Antiqua" w:cs="Arial"/>
                <w:sz w:val="22"/>
                <w:szCs w:val="22"/>
              </w:rPr>
            </w:pPr>
            <w:r w:rsidRPr="00834A13">
              <w:rPr>
                <w:rFonts w:ascii="Book Antiqua" w:hAnsi="Book Antiqua" w:cs="Arial"/>
                <w:sz w:val="22"/>
                <w:szCs w:val="22"/>
              </w:rPr>
              <w:t>The Time for Completion shall be as under:</w:t>
            </w:r>
          </w:p>
          <w:p w14:paraId="278C132E" w14:textId="77777777" w:rsidR="0010678A" w:rsidRPr="00C22FC6" w:rsidRDefault="0010678A" w:rsidP="0010678A">
            <w:pPr>
              <w:jc w:val="both"/>
              <w:rPr>
                <w:rFonts w:ascii="Book Antiqua" w:hAnsi="Book Antiqua" w:cs="Arial"/>
                <w:sz w:val="22"/>
                <w:szCs w:val="22"/>
              </w:rPr>
            </w:pPr>
          </w:p>
          <w:tbl>
            <w:tblPr>
              <w:tblW w:w="6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8"/>
              <w:gridCol w:w="1877"/>
            </w:tblGrid>
            <w:tr w:rsidR="0010678A" w:rsidRPr="006E2BA2" w14:paraId="294EBA0F" w14:textId="77777777" w:rsidTr="000078B4">
              <w:trPr>
                <w:trHeight w:val="711"/>
              </w:trPr>
              <w:tc>
                <w:tcPr>
                  <w:tcW w:w="4288" w:type="dxa"/>
                </w:tcPr>
                <w:p w14:paraId="43C898E3" w14:textId="77777777" w:rsidR="0010678A" w:rsidRPr="006E2BA2" w:rsidRDefault="0010678A" w:rsidP="0010678A">
                  <w:pPr>
                    <w:jc w:val="center"/>
                    <w:rPr>
                      <w:rFonts w:ascii="Book Antiqua" w:hAnsi="Book Antiqua" w:cs="Arial"/>
                      <w:bCs/>
                      <w:sz w:val="22"/>
                      <w:szCs w:val="22"/>
                      <w:lang w:val="en-GB"/>
                    </w:rPr>
                  </w:pPr>
                  <w:r w:rsidRPr="006E2BA2">
                    <w:rPr>
                      <w:rFonts w:ascii="Book Antiqua" w:hAnsi="Book Antiqua" w:cs="Arial"/>
                      <w:bCs/>
                      <w:sz w:val="22"/>
                      <w:szCs w:val="22"/>
                      <w:lang w:val="en-GB"/>
                    </w:rPr>
                    <w:t>Description</w:t>
                  </w:r>
                </w:p>
              </w:tc>
              <w:tc>
                <w:tcPr>
                  <w:tcW w:w="1876" w:type="dxa"/>
                </w:tcPr>
                <w:p w14:paraId="019E19C1" w14:textId="77777777" w:rsidR="0010678A" w:rsidRPr="006E2BA2" w:rsidRDefault="0010678A" w:rsidP="0010678A">
                  <w:pPr>
                    <w:pStyle w:val="ChapterNumber"/>
                    <w:widowControl w:val="0"/>
                    <w:autoSpaceDE w:val="0"/>
                    <w:autoSpaceDN w:val="0"/>
                    <w:adjustRightInd w:val="0"/>
                    <w:spacing w:after="0"/>
                    <w:jc w:val="both"/>
                    <w:rPr>
                      <w:rFonts w:ascii="Book Antiqua" w:hAnsi="Book Antiqua" w:cs="Arial"/>
                      <w:bCs/>
                      <w:sz w:val="22"/>
                      <w:szCs w:val="22"/>
                    </w:rPr>
                  </w:pPr>
                  <w:r w:rsidRPr="006E2BA2">
                    <w:rPr>
                      <w:rFonts w:ascii="Book Antiqua" w:hAnsi="Book Antiqua" w:cs="Arial"/>
                      <w:bCs/>
                      <w:sz w:val="22"/>
                      <w:szCs w:val="22"/>
                    </w:rPr>
                    <w:t>Duration in Months from the date of Notification of Award</w:t>
                  </w:r>
                </w:p>
              </w:tc>
            </w:tr>
            <w:tr w:rsidR="0010678A" w:rsidRPr="006E2BA2" w14:paraId="0DB2F733" w14:textId="77777777" w:rsidTr="000078B4">
              <w:trPr>
                <w:trHeight w:val="518"/>
              </w:trPr>
              <w:tc>
                <w:tcPr>
                  <w:tcW w:w="4288" w:type="dxa"/>
                  <w:vAlign w:val="center"/>
                </w:tcPr>
                <w:p w14:paraId="4C44AD16" w14:textId="77777777" w:rsidR="0010678A" w:rsidRPr="006E2BA2" w:rsidRDefault="0010678A" w:rsidP="0010678A">
                  <w:pPr>
                    <w:autoSpaceDE w:val="0"/>
                    <w:autoSpaceDN w:val="0"/>
                    <w:adjustRightInd w:val="0"/>
                    <w:jc w:val="both"/>
                    <w:rPr>
                      <w:rFonts w:ascii="Book Antiqua" w:hAnsi="Book Antiqua" w:cs="Arial"/>
                      <w:b/>
                      <w:bCs/>
                      <w:sz w:val="22"/>
                      <w:szCs w:val="22"/>
                      <w:u w:val="single"/>
                    </w:rPr>
                  </w:pPr>
                  <w:r w:rsidRPr="006E2BA2">
                    <w:rPr>
                      <w:rFonts w:ascii="Book Antiqua" w:eastAsia="MS Mincho" w:hAnsi="Book Antiqua" w:cs="Arial"/>
                      <w:bCs/>
                      <w:sz w:val="22"/>
                      <w:szCs w:val="22"/>
                    </w:rPr>
                    <w:t xml:space="preserve">Taking Over by the Employer upon successful Completion of </w:t>
                  </w:r>
                </w:p>
              </w:tc>
              <w:tc>
                <w:tcPr>
                  <w:tcW w:w="1876" w:type="dxa"/>
                </w:tcPr>
                <w:p w14:paraId="01B10FF5" w14:textId="77777777" w:rsidR="0010678A" w:rsidRPr="006E2BA2" w:rsidRDefault="0010678A" w:rsidP="0010678A">
                  <w:pPr>
                    <w:rPr>
                      <w:rFonts w:ascii="Book Antiqua" w:hAnsi="Book Antiqua" w:cs="Arial"/>
                      <w:bCs/>
                      <w:sz w:val="22"/>
                      <w:szCs w:val="22"/>
                      <w:lang w:val="en-GB"/>
                    </w:rPr>
                  </w:pPr>
                </w:p>
                <w:p w14:paraId="00BDD577" w14:textId="77777777" w:rsidR="0010678A" w:rsidRPr="006E2BA2" w:rsidRDefault="0010678A" w:rsidP="0010678A">
                  <w:pPr>
                    <w:pStyle w:val="ChapterNumber"/>
                    <w:widowControl w:val="0"/>
                    <w:autoSpaceDE w:val="0"/>
                    <w:autoSpaceDN w:val="0"/>
                    <w:adjustRightInd w:val="0"/>
                    <w:spacing w:after="0"/>
                    <w:rPr>
                      <w:rFonts w:ascii="Book Antiqua" w:hAnsi="Book Antiqua" w:cs="Arial"/>
                      <w:bCs/>
                      <w:sz w:val="22"/>
                      <w:szCs w:val="22"/>
                    </w:rPr>
                  </w:pPr>
                </w:p>
              </w:tc>
            </w:tr>
            <w:tr w:rsidR="0010678A" w:rsidRPr="006E2BA2" w14:paraId="21D8601E" w14:textId="77777777" w:rsidTr="000078B4">
              <w:trPr>
                <w:trHeight w:val="306"/>
              </w:trPr>
              <w:tc>
                <w:tcPr>
                  <w:tcW w:w="6165" w:type="dxa"/>
                  <w:gridSpan w:val="2"/>
                </w:tcPr>
                <w:p w14:paraId="25C21625" w14:textId="77777777" w:rsidR="0010678A" w:rsidRPr="00093DDA" w:rsidRDefault="0010678A" w:rsidP="0010678A">
                  <w:pPr>
                    <w:autoSpaceDE w:val="0"/>
                    <w:autoSpaceDN w:val="0"/>
                    <w:adjustRightInd w:val="0"/>
                    <w:jc w:val="both"/>
                    <w:rPr>
                      <w:rFonts w:ascii="Book Antiqua" w:hAnsi="Book Antiqua" w:cs="Arial"/>
                      <w:b/>
                      <w:bCs/>
                      <w:sz w:val="22"/>
                      <w:szCs w:val="22"/>
                    </w:rPr>
                  </w:pPr>
                  <w:r w:rsidRPr="00093DDA">
                    <w:rPr>
                      <w:rFonts w:ascii="Book Antiqua" w:hAnsi="Book Antiqua"/>
                      <w:b/>
                      <w:bCs/>
                      <w:color w:val="000000"/>
                      <w:sz w:val="22"/>
                      <w:szCs w:val="22"/>
                    </w:rPr>
                    <w:t xml:space="preserve">400kV GIS Substation Package SS-151 (including Transformer) </w:t>
                  </w:r>
                  <w:r w:rsidRPr="00093DDA">
                    <w:rPr>
                      <w:rFonts w:ascii="Book Antiqua" w:hAnsi="Book Antiqua" w:cs="Arial"/>
                      <w:b/>
                      <w:bCs/>
                      <w:sz w:val="22"/>
                      <w:szCs w:val="22"/>
                    </w:rPr>
                    <w:t>for:</w:t>
                  </w:r>
                </w:p>
              </w:tc>
            </w:tr>
            <w:tr w:rsidR="0010678A" w:rsidRPr="006E2BA2" w14:paraId="3188C9EA" w14:textId="77777777" w:rsidTr="000078B4">
              <w:trPr>
                <w:trHeight w:val="518"/>
              </w:trPr>
              <w:tc>
                <w:tcPr>
                  <w:tcW w:w="4288" w:type="dxa"/>
                </w:tcPr>
                <w:p w14:paraId="04EC2051" w14:textId="77777777" w:rsidR="0010678A" w:rsidRPr="006E2BA2" w:rsidRDefault="0010678A" w:rsidP="0010678A">
                  <w:pPr>
                    <w:tabs>
                      <w:tab w:val="left" w:pos="322"/>
                    </w:tabs>
                    <w:jc w:val="both"/>
                    <w:rPr>
                      <w:rFonts w:ascii="Book Antiqua" w:hAnsi="Book Antiqua" w:cs="Arial"/>
                      <w:bCs/>
                      <w:sz w:val="22"/>
                      <w:szCs w:val="22"/>
                      <w:lang w:eastAsia="en-IN"/>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w:t>
                  </w:r>
                  <w:r w:rsidRPr="00093DDA">
                    <w:rPr>
                      <w:rFonts w:ascii="Book Antiqua" w:hAnsi="Book Antiqua"/>
                      <w:b/>
                      <w:bCs/>
                      <w:color w:val="000000"/>
                      <w:sz w:val="22"/>
                      <w:szCs w:val="22"/>
                    </w:rPr>
                    <w:t>and 400/220/33kV, 500 MVA 3-Ph ICT at Maharani Bagh (PG) {with oil to SF6</w:t>
                  </w:r>
                  <w:r w:rsidRPr="00093DDA">
                    <w:rPr>
                      <w:b/>
                      <w:bCs/>
                    </w:rPr>
                    <w:t xml:space="preserve"> bushing)</w:t>
                  </w:r>
                  <w:r>
                    <w:t xml:space="preserve"> </w:t>
                  </w:r>
                  <w:r>
                    <w:rPr>
                      <w:rFonts w:ascii="Book Antiqua" w:hAnsi="Book Antiqua"/>
                      <w:color w:val="000000"/>
                      <w:sz w:val="22"/>
                      <w:szCs w:val="22"/>
                    </w:rPr>
                    <w:t xml:space="preserve">under </w:t>
                  </w:r>
                  <w:r w:rsidRPr="00F04970">
                    <w:rPr>
                      <w:rFonts w:ascii="Book Antiqua" w:hAnsi="Book Antiqua"/>
                      <w:color w:val="000000"/>
                      <w:sz w:val="22"/>
                      <w:szCs w:val="22"/>
                    </w:rPr>
                    <w:t xml:space="preserve">Augmentation of transformation capacity at 400/220kV Maharani Bagh (PG) S/s </w:t>
                  </w:r>
                  <w:r w:rsidRPr="00F04970">
                    <w:rPr>
                      <w:rFonts w:ascii="Book Antiqua" w:hAnsi="Book Antiqua"/>
                      <w:color w:val="000000"/>
                      <w:sz w:val="22"/>
                      <w:szCs w:val="22"/>
                    </w:rPr>
                    <w:lastRenderedPageBreak/>
                    <w:t>(GIS) in Delhi by 1x500 MVA, 400/220kV ICT (5th)</w:t>
                  </w:r>
                </w:p>
              </w:tc>
              <w:tc>
                <w:tcPr>
                  <w:tcW w:w="1876" w:type="dxa"/>
                  <w:vAlign w:val="center"/>
                </w:tcPr>
                <w:p w14:paraId="71A0667D"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lastRenderedPageBreak/>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10678A" w:rsidRPr="006E2BA2" w14:paraId="720EC0A0" w14:textId="77777777" w:rsidTr="000078B4">
              <w:trPr>
                <w:trHeight w:val="567"/>
              </w:trPr>
              <w:tc>
                <w:tcPr>
                  <w:tcW w:w="4288" w:type="dxa"/>
                </w:tcPr>
                <w:p w14:paraId="67B6DD43" w14:textId="77777777" w:rsidR="0010678A" w:rsidRPr="006E2BA2" w:rsidRDefault="0010678A" w:rsidP="0010678A">
                  <w:pPr>
                    <w:tabs>
                      <w:tab w:val="left" w:pos="322"/>
                    </w:tabs>
                    <w:jc w:val="both"/>
                    <w:rPr>
                      <w:rFonts w:ascii="Book Antiqua" w:hAnsi="Book Antiqua"/>
                      <w:bCs/>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Implementation of 400kV Sectionalization bay (GIS) at 765/400kV Jhatikara (PG) S/s to interconnect both 400kV sections in the event of contingency</w:t>
                  </w:r>
                </w:p>
              </w:tc>
              <w:tc>
                <w:tcPr>
                  <w:tcW w:w="1876" w:type="dxa"/>
                </w:tcPr>
                <w:p w14:paraId="6D534993"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2F3A7E5F" w14:textId="77777777" w:rsidR="0010678A" w:rsidRPr="006E2BA2" w:rsidRDefault="0010678A" w:rsidP="0010678A">
                  <w:pPr>
                    <w:rPr>
                      <w:rFonts w:ascii="Book Antiqua" w:hAnsi="Book Antiqua" w:cs="Arial"/>
                      <w:bCs/>
                      <w:sz w:val="22"/>
                      <w:szCs w:val="22"/>
                      <w:lang w:val="en-GB"/>
                    </w:rPr>
                  </w:pPr>
                </w:p>
              </w:tc>
            </w:tr>
            <w:tr w:rsidR="0010678A" w:rsidRPr="006E2BA2" w14:paraId="3E7FEE56" w14:textId="77777777" w:rsidTr="000078B4">
              <w:trPr>
                <w:trHeight w:val="567"/>
              </w:trPr>
              <w:tc>
                <w:tcPr>
                  <w:tcW w:w="4288" w:type="dxa"/>
                </w:tcPr>
                <w:p w14:paraId="3B00AA38" w14:textId="77777777" w:rsidR="0010678A" w:rsidRPr="006E2BA2" w:rsidRDefault="0010678A" w:rsidP="0010678A">
                  <w:pPr>
                    <w:tabs>
                      <w:tab w:val="left" w:pos="322"/>
                    </w:tabs>
                    <w:jc w:val="both"/>
                    <w:rPr>
                      <w:rFonts w:ascii="Book Antiqua" w:hAnsi="Book Antiqua"/>
                      <w:bCs/>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c>
                <w:tcPr>
                  <w:tcW w:w="1876" w:type="dxa"/>
                </w:tcPr>
                <w:p w14:paraId="238EF5FF" w14:textId="77777777" w:rsidR="0010678A" w:rsidRPr="006E2BA2" w:rsidRDefault="0010678A" w:rsidP="0010678A">
                  <w:pP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799C066F" w14:textId="45E119DC" w:rsidR="0010678A" w:rsidRPr="00426061" w:rsidRDefault="0010678A" w:rsidP="0010678A">
            <w:pPr>
              <w:rPr>
                <w:rFonts w:ascii="Book Antiqua" w:hAnsi="Book Antiqua"/>
                <w:sz w:val="22"/>
                <w:szCs w:val="22"/>
              </w:rPr>
            </w:pPr>
          </w:p>
        </w:tc>
        <w:tc>
          <w:tcPr>
            <w:tcW w:w="6379" w:type="dxa"/>
          </w:tcPr>
          <w:p w14:paraId="3D7DC88E" w14:textId="77777777" w:rsidR="0010678A" w:rsidRDefault="0010678A" w:rsidP="0010678A">
            <w:pPr>
              <w:rPr>
                <w:rFonts w:ascii="Book Antiqua" w:hAnsi="Book Antiqua"/>
                <w:sz w:val="22"/>
                <w:szCs w:val="22"/>
              </w:rPr>
            </w:pPr>
            <w:r w:rsidRPr="00426061">
              <w:rPr>
                <w:rFonts w:ascii="Book Antiqua" w:hAnsi="Book Antiqua"/>
                <w:sz w:val="22"/>
                <w:szCs w:val="22"/>
              </w:rPr>
              <w:lastRenderedPageBreak/>
              <w:t>Supplementing Sub-Clause GCC 21.1</w:t>
            </w:r>
          </w:p>
          <w:p w14:paraId="28CA2450" w14:textId="77777777" w:rsidR="0010678A" w:rsidRDefault="0010678A" w:rsidP="0010678A">
            <w:pPr>
              <w:jc w:val="both"/>
              <w:rPr>
                <w:rFonts w:ascii="Book Antiqua" w:hAnsi="Book Antiqua" w:cs="Arial"/>
                <w:sz w:val="22"/>
                <w:szCs w:val="22"/>
              </w:rPr>
            </w:pPr>
          </w:p>
          <w:p w14:paraId="772BC5F0" w14:textId="570653D0" w:rsidR="0010678A" w:rsidRPr="00834A13" w:rsidRDefault="0010678A" w:rsidP="0010678A">
            <w:pPr>
              <w:jc w:val="both"/>
              <w:rPr>
                <w:rFonts w:ascii="Book Antiqua" w:hAnsi="Book Antiqua" w:cs="Arial"/>
                <w:sz w:val="22"/>
                <w:szCs w:val="22"/>
              </w:rPr>
            </w:pPr>
            <w:r w:rsidRPr="00834A13">
              <w:rPr>
                <w:rFonts w:ascii="Book Antiqua" w:hAnsi="Book Antiqua" w:cs="Arial"/>
                <w:sz w:val="22"/>
                <w:szCs w:val="22"/>
              </w:rPr>
              <w:t>The Time for Completion shall be as under:</w:t>
            </w:r>
          </w:p>
          <w:p w14:paraId="65558949" w14:textId="77777777" w:rsidR="0010678A" w:rsidRPr="00C22FC6" w:rsidRDefault="0010678A" w:rsidP="0010678A">
            <w:pPr>
              <w:jc w:val="both"/>
              <w:rPr>
                <w:rFonts w:ascii="Book Antiqua" w:hAnsi="Book Antiqua" w:cs="Arial"/>
                <w:sz w:val="22"/>
                <w:szCs w:val="22"/>
              </w:rPr>
            </w:pPr>
          </w:p>
          <w:tbl>
            <w:tblPr>
              <w:tblW w:w="6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3"/>
              <w:gridCol w:w="1892"/>
            </w:tblGrid>
            <w:tr w:rsidR="0010678A" w:rsidRPr="006E2BA2" w14:paraId="53AD31E0" w14:textId="77777777" w:rsidTr="000078B4">
              <w:trPr>
                <w:trHeight w:val="725"/>
              </w:trPr>
              <w:tc>
                <w:tcPr>
                  <w:tcW w:w="4323" w:type="dxa"/>
                </w:tcPr>
                <w:p w14:paraId="1D80B487" w14:textId="77777777" w:rsidR="0010678A" w:rsidRPr="006E2BA2" w:rsidRDefault="0010678A" w:rsidP="0010678A">
                  <w:pPr>
                    <w:jc w:val="center"/>
                    <w:rPr>
                      <w:rFonts w:ascii="Book Antiqua" w:hAnsi="Book Antiqua" w:cs="Arial"/>
                      <w:bCs/>
                      <w:sz w:val="22"/>
                      <w:szCs w:val="22"/>
                      <w:lang w:val="en-GB"/>
                    </w:rPr>
                  </w:pPr>
                  <w:r w:rsidRPr="006E2BA2">
                    <w:rPr>
                      <w:rFonts w:ascii="Book Antiqua" w:hAnsi="Book Antiqua" w:cs="Arial"/>
                      <w:bCs/>
                      <w:sz w:val="22"/>
                      <w:szCs w:val="22"/>
                      <w:lang w:val="en-GB"/>
                    </w:rPr>
                    <w:t>Description</w:t>
                  </w:r>
                </w:p>
              </w:tc>
              <w:tc>
                <w:tcPr>
                  <w:tcW w:w="1892" w:type="dxa"/>
                </w:tcPr>
                <w:p w14:paraId="6D9A4DF2" w14:textId="77777777" w:rsidR="0010678A" w:rsidRPr="006E2BA2" w:rsidRDefault="0010678A" w:rsidP="0010678A">
                  <w:pPr>
                    <w:pStyle w:val="ChapterNumber"/>
                    <w:widowControl w:val="0"/>
                    <w:autoSpaceDE w:val="0"/>
                    <w:autoSpaceDN w:val="0"/>
                    <w:adjustRightInd w:val="0"/>
                    <w:spacing w:after="0"/>
                    <w:jc w:val="both"/>
                    <w:rPr>
                      <w:rFonts w:ascii="Book Antiqua" w:hAnsi="Book Antiqua" w:cs="Arial"/>
                      <w:bCs/>
                      <w:sz w:val="22"/>
                      <w:szCs w:val="22"/>
                    </w:rPr>
                  </w:pPr>
                  <w:r w:rsidRPr="006E2BA2">
                    <w:rPr>
                      <w:rFonts w:ascii="Book Antiqua" w:hAnsi="Book Antiqua" w:cs="Arial"/>
                      <w:bCs/>
                      <w:sz w:val="22"/>
                      <w:szCs w:val="22"/>
                    </w:rPr>
                    <w:t>Duration in Months from the date of Notification of Award</w:t>
                  </w:r>
                </w:p>
              </w:tc>
            </w:tr>
            <w:tr w:rsidR="0010678A" w:rsidRPr="006E2BA2" w14:paraId="4828650B" w14:textId="77777777" w:rsidTr="000078B4">
              <w:trPr>
                <w:trHeight w:val="528"/>
              </w:trPr>
              <w:tc>
                <w:tcPr>
                  <w:tcW w:w="4323" w:type="dxa"/>
                  <w:vAlign w:val="center"/>
                </w:tcPr>
                <w:p w14:paraId="365F4D0C" w14:textId="77777777" w:rsidR="0010678A" w:rsidRPr="006E2BA2" w:rsidRDefault="0010678A" w:rsidP="0010678A">
                  <w:pPr>
                    <w:autoSpaceDE w:val="0"/>
                    <w:autoSpaceDN w:val="0"/>
                    <w:adjustRightInd w:val="0"/>
                    <w:jc w:val="both"/>
                    <w:rPr>
                      <w:rFonts w:ascii="Book Antiqua" w:hAnsi="Book Antiqua" w:cs="Arial"/>
                      <w:b/>
                      <w:bCs/>
                      <w:sz w:val="22"/>
                      <w:szCs w:val="22"/>
                      <w:u w:val="single"/>
                    </w:rPr>
                  </w:pPr>
                  <w:r w:rsidRPr="006E2BA2">
                    <w:rPr>
                      <w:rFonts w:ascii="Book Antiqua" w:eastAsia="MS Mincho" w:hAnsi="Book Antiqua" w:cs="Arial"/>
                      <w:bCs/>
                      <w:sz w:val="22"/>
                      <w:szCs w:val="22"/>
                    </w:rPr>
                    <w:t xml:space="preserve">Taking Over by the Employer upon successful Completion of </w:t>
                  </w:r>
                </w:p>
              </w:tc>
              <w:tc>
                <w:tcPr>
                  <w:tcW w:w="1892" w:type="dxa"/>
                </w:tcPr>
                <w:p w14:paraId="011B83B4" w14:textId="77777777" w:rsidR="0010678A" w:rsidRPr="006E2BA2" w:rsidRDefault="0010678A" w:rsidP="0010678A">
                  <w:pPr>
                    <w:rPr>
                      <w:rFonts w:ascii="Book Antiqua" w:hAnsi="Book Antiqua" w:cs="Arial"/>
                      <w:bCs/>
                      <w:sz w:val="22"/>
                      <w:szCs w:val="22"/>
                      <w:lang w:val="en-GB"/>
                    </w:rPr>
                  </w:pPr>
                </w:p>
                <w:p w14:paraId="179848AA" w14:textId="77777777" w:rsidR="0010678A" w:rsidRPr="006E2BA2" w:rsidRDefault="0010678A" w:rsidP="0010678A">
                  <w:pPr>
                    <w:pStyle w:val="ChapterNumber"/>
                    <w:widowControl w:val="0"/>
                    <w:autoSpaceDE w:val="0"/>
                    <w:autoSpaceDN w:val="0"/>
                    <w:adjustRightInd w:val="0"/>
                    <w:spacing w:after="0"/>
                    <w:rPr>
                      <w:rFonts w:ascii="Book Antiqua" w:hAnsi="Book Antiqua" w:cs="Arial"/>
                      <w:bCs/>
                      <w:sz w:val="22"/>
                      <w:szCs w:val="22"/>
                    </w:rPr>
                  </w:pPr>
                </w:p>
              </w:tc>
            </w:tr>
            <w:tr w:rsidR="0010678A" w:rsidRPr="006E2BA2" w14:paraId="2921CEB6" w14:textId="77777777" w:rsidTr="000078B4">
              <w:trPr>
                <w:trHeight w:val="312"/>
              </w:trPr>
              <w:tc>
                <w:tcPr>
                  <w:tcW w:w="6215" w:type="dxa"/>
                  <w:gridSpan w:val="2"/>
                </w:tcPr>
                <w:p w14:paraId="50B940AF" w14:textId="77777777" w:rsidR="0010678A" w:rsidRDefault="0010678A" w:rsidP="0010678A">
                  <w:pPr>
                    <w:autoSpaceDE w:val="0"/>
                    <w:autoSpaceDN w:val="0"/>
                    <w:adjustRightInd w:val="0"/>
                    <w:jc w:val="both"/>
                    <w:rPr>
                      <w:rFonts w:ascii="Book Antiqua" w:hAnsi="Book Antiqua" w:cs="Arial"/>
                      <w:b/>
                      <w:bCs/>
                      <w:sz w:val="22"/>
                      <w:szCs w:val="22"/>
                    </w:rPr>
                  </w:pPr>
                  <w:r w:rsidRPr="00F04970">
                    <w:rPr>
                      <w:rFonts w:ascii="Book Antiqua" w:hAnsi="Book Antiqua"/>
                      <w:b/>
                      <w:bCs/>
                      <w:color w:val="000000"/>
                      <w:sz w:val="22"/>
                      <w:szCs w:val="22"/>
                    </w:rPr>
                    <w:t>400kV GIS</w:t>
                  </w:r>
                  <w:r>
                    <w:rPr>
                      <w:rFonts w:ascii="Book Antiqua" w:hAnsi="Book Antiqua"/>
                      <w:b/>
                      <w:bCs/>
                      <w:color w:val="000000"/>
                      <w:sz w:val="22"/>
                      <w:szCs w:val="22"/>
                    </w:rPr>
                    <w:t xml:space="preserve"> </w:t>
                  </w:r>
                  <w:r w:rsidRPr="00F04970">
                    <w:rPr>
                      <w:rFonts w:ascii="Book Antiqua" w:hAnsi="Book Antiqua"/>
                      <w:b/>
                      <w:bCs/>
                      <w:color w:val="000000"/>
                      <w:sz w:val="22"/>
                      <w:szCs w:val="22"/>
                    </w:rPr>
                    <w:t xml:space="preserve">Substation </w:t>
                  </w:r>
                  <w:r>
                    <w:rPr>
                      <w:rFonts w:ascii="Book Antiqua" w:hAnsi="Book Antiqua"/>
                      <w:b/>
                      <w:bCs/>
                      <w:color w:val="000000"/>
                      <w:sz w:val="22"/>
                      <w:szCs w:val="22"/>
                    </w:rPr>
                    <w:t xml:space="preserve">Package </w:t>
                  </w:r>
                  <w:r w:rsidRPr="00F04970">
                    <w:rPr>
                      <w:rFonts w:ascii="Book Antiqua" w:hAnsi="Book Antiqua"/>
                      <w:b/>
                      <w:bCs/>
                      <w:color w:val="000000"/>
                      <w:sz w:val="22"/>
                      <w:szCs w:val="22"/>
                    </w:rPr>
                    <w:t>SS-151</w:t>
                  </w:r>
                  <w:r>
                    <w:rPr>
                      <w:rFonts w:ascii="Book Antiqua" w:hAnsi="Book Antiqua"/>
                      <w:b/>
                      <w:bCs/>
                      <w:color w:val="000000"/>
                      <w:sz w:val="22"/>
                      <w:szCs w:val="22"/>
                    </w:rPr>
                    <w:t xml:space="preserve"> </w:t>
                  </w:r>
                  <w:r w:rsidRPr="006E2BA2">
                    <w:rPr>
                      <w:rFonts w:ascii="Book Antiqua" w:hAnsi="Book Antiqua" w:cs="Arial"/>
                      <w:b/>
                      <w:bCs/>
                      <w:sz w:val="22"/>
                      <w:szCs w:val="22"/>
                    </w:rPr>
                    <w:t>for:</w:t>
                  </w:r>
                </w:p>
                <w:p w14:paraId="6DF34819" w14:textId="77777777" w:rsidR="0010678A" w:rsidRPr="006E2BA2" w:rsidRDefault="0010678A" w:rsidP="0010678A">
                  <w:pPr>
                    <w:autoSpaceDE w:val="0"/>
                    <w:autoSpaceDN w:val="0"/>
                    <w:adjustRightInd w:val="0"/>
                    <w:jc w:val="both"/>
                    <w:rPr>
                      <w:rFonts w:ascii="Book Antiqua" w:hAnsi="Book Antiqua" w:cs="Arial"/>
                      <w:bCs/>
                      <w:sz w:val="22"/>
                      <w:szCs w:val="22"/>
                    </w:rPr>
                  </w:pPr>
                </w:p>
              </w:tc>
            </w:tr>
            <w:tr w:rsidR="0010678A" w:rsidRPr="006E2BA2" w14:paraId="26CAFE9F" w14:textId="77777777" w:rsidTr="000078B4">
              <w:trPr>
                <w:trHeight w:val="528"/>
              </w:trPr>
              <w:tc>
                <w:tcPr>
                  <w:tcW w:w="4323" w:type="dxa"/>
                </w:tcPr>
                <w:p w14:paraId="1103D7B0" w14:textId="77777777" w:rsidR="0010678A" w:rsidRDefault="0010678A" w:rsidP="0010678A">
                  <w:pPr>
                    <w:tabs>
                      <w:tab w:val="left" w:pos="322"/>
                    </w:tabs>
                    <w:jc w:val="both"/>
                    <w:rPr>
                      <w:rFonts w:ascii="Book Antiqua" w:hAnsi="Book Antiqua"/>
                      <w:color w:val="000000"/>
                      <w:sz w:val="22"/>
                      <w:szCs w:val="22"/>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under </w:t>
                  </w:r>
                  <w:r w:rsidRPr="00F04970">
                    <w:rPr>
                      <w:rFonts w:ascii="Book Antiqua" w:hAnsi="Book Antiqua"/>
                      <w:color w:val="000000"/>
                      <w:sz w:val="22"/>
                      <w:szCs w:val="22"/>
                    </w:rPr>
                    <w:t>Augmentation of transformation capacity at 400/220kV Maharani Bagh (PG) S/s (GIS) in Delhi by 1x500 MVA, 400/220kV ICT (5th)</w:t>
                  </w:r>
                </w:p>
                <w:p w14:paraId="5B763DEC" w14:textId="77777777" w:rsidR="0010678A" w:rsidRDefault="0010678A" w:rsidP="0010678A">
                  <w:pPr>
                    <w:tabs>
                      <w:tab w:val="left" w:pos="322"/>
                    </w:tabs>
                    <w:jc w:val="both"/>
                    <w:rPr>
                      <w:rFonts w:ascii="Book Antiqua" w:hAnsi="Book Antiqua" w:cs="Arial"/>
                      <w:bCs/>
                      <w:sz w:val="22"/>
                      <w:szCs w:val="22"/>
                      <w:lang w:eastAsia="en-IN"/>
                    </w:rPr>
                  </w:pPr>
                </w:p>
                <w:p w14:paraId="62326F68" w14:textId="77777777" w:rsidR="0010678A" w:rsidRDefault="0010678A" w:rsidP="0010678A">
                  <w:pPr>
                    <w:tabs>
                      <w:tab w:val="left" w:pos="322"/>
                    </w:tabs>
                    <w:jc w:val="both"/>
                    <w:rPr>
                      <w:rFonts w:ascii="Book Antiqua" w:hAnsi="Book Antiqua" w:cs="Arial"/>
                      <w:bCs/>
                      <w:sz w:val="22"/>
                      <w:szCs w:val="22"/>
                      <w:lang w:eastAsia="en-IN"/>
                    </w:rPr>
                  </w:pPr>
                </w:p>
                <w:p w14:paraId="43E8DF78" w14:textId="77777777" w:rsidR="0010678A" w:rsidRPr="006E2BA2" w:rsidRDefault="0010678A" w:rsidP="0010678A">
                  <w:pPr>
                    <w:tabs>
                      <w:tab w:val="left" w:pos="322"/>
                    </w:tabs>
                    <w:jc w:val="both"/>
                    <w:rPr>
                      <w:rFonts w:ascii="Book Antiqua" w:hAnsi="Book Antiqua" w:cs="Arial"/>
                      <w:bCs/>
                      <w:sz w:val="22"/>
                      <w:szCs w:val="22"/>
                      <w:lang w:eastAsia="en-IN"/>
                    </w:rPr>
                  </w:pPr>
                </w:p>
              </w:tc>
              <w:tc>
                <w:tcPr>
                  <w:tcW w:w="1892" w:type="dxa"/>
                  <w:vAlign w:val="center"/>
                </w:tcPr>
                <w:p w14:paraId="57D1CDA4"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lastRenderedPageBreak/>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10678A" w:rsidRPr="006E2BA2" w14:paraId="692A44D7" w14:textId="77777777" w:rsidTr="000078B4">
              <w:trPr>
                <w:trHeight w:val="577"/>
              </w:trPr>
              <w:tc>
                <w:tcPr>
                  <w:tcW w:w="4323" w:type="dxa"/>
                </w:tcPr>
                <w:p w14:paraId="5496DEC5" w14:textId="77777777" w:rsidR="0010678A" w:rsidRDefault="0010678A" w:rsidP="0010678A">
                  <w:pPr>
                    <w:tabs>
                      <w:tab w:val="left" w:pos="322"/>
                    </w:tabs>
                    <w:jc w:val="both"/>
                    <w:rPr>
                      <w:rFonts w:ascii="Book Antiqua" w:hAnsi="Book Antiqua"/>
                      <w:color w:val="000000"/>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Implementation of 400kV Sectionalization bay (GIS) at 765/400kV Jhatikara (PG) S/s to interconnect both 400kV sections in the event of contingency</w:t>
                  </w:r>
                </w:p>
                <w:p w14:paraId="3AED1092" w14:textId="77777777" w:rsidR="0010678A" w:rsidRPr="006E2BA2" w:rsidRDefault="0010678A" w:rsidP="0010678A">
                  <w:pPr>
                    <w:tabs>
                      <w:tab w:val="left" w:pos="322"/>
                    </w:tabs>
                    <w:jc w:val="both"/>
                    <w:rPr>
                      <w:rFonts w:ascii="Book Antiqua" w:hAnsi="Book Antiqua"/>
                      <w:bCs/>
                      <w:sz w:val="22"/>
                      <w:szCs w:val="22"/>
                    </w:rPr>
                  </w:pPr>
                </w:p>
              </w:tc>
              <w:tc>
                <w:tcPr>
                  <w:tcW w:w="1892" w:type="dxa"/>
                </w:tcPr>
                <w:p w14:paraId="33A1852F"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567F353D" w14:textId="77777777" w:rsidR="0010678A" w:rsidRPr="006E2BA2" w:rsidRDefault="0010678A" w:rsidP="0010678A">
                  <w:pPr>
                    <w:rPr>
                      <w:rFonts w:ascii="Book Antiqua" w:hAnsi="Book Antiqua" w:cs="Arial"/>
                      <w:bCs/>
                      <w:sz w:val="22"/>
                      <w:szCs w:val="22"/>
                      <w:lang w:val="en-GB"/>
                    </w:rPr>
                  </w:pPr>
                </w:p>
              </w:tc>
            </w:tr>
            <w:tr w:rsidR="0010678A" w:rsidRPr="006E2BA2" w14:paraId="5378E66A" w14:textId="77777777" w:rsidTr="000078B4">
              <w:trPr>
                <w:trHeight w:val="577"/>
              </w:trPr>
              <w:tc>
                <w:tcPr>
                  <w:tcW w:w="4323" w:type="dxa"/>
                </w:tcPr>
                <w:p w14:paraId="159FEA96" w14:textId="77777777" w:rsidR="0010678A" w:rsidRPr="006E2BA2" w:rsidRDefault="0010678A" w:rsidP="0010678A">
                  <w:pPr>
                    <w:tabs>
                      <w:tab w:val="left" w:pos="322"/>
                    </w:tabs>
                    <w:jc w:val="both"/>
                    <w:rPr>
                      <w:rFonts w:ascii="Book Antiqua" w:hAnsi="Book Antiqua"/>
                      <w:bCs/>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by 1x500 MVA, 400/220kV ICT (3rd) along with associated bays</w:t>
                  </w:r>
                  <w:r>
                    <w:rPr>
                      <w:rFonts w:ascii="Book Antiqua" w:hAnsi="Book Antiqua"/>
                      <w:color w:val="000000"/>
                      <w:sz w:val="22"/>
                      <w:szCs w:val="22"/>
                    </w:rPr>
                    <w:t>.</w:t>
                  </w:r>
                </w:p>
              </w:tc>
              <w:tc>
                <w:tcPr>
                  <w:tcW w:w="1892" w:type="dxa"/>
                </w:tcPr>
                <w:p w14:paraId="32F74759" w14:textId="77777777" w:rsidR="0010678A" w:rsidRPr="006E2BA2" w:rsidRDefault="0010678A" w:rsidP="0010678A">
                  <w:pP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71AFC762" w14:textId="77777777" w:rsidR="0010678A" w:rsidRPr="00834A13" w:rsidRDefault="0010678A" w:rsidP="0010678A">
            <w:pPr>
              <w:rPr>
                <w:rFonts w:ascii="Book Antiqua" w:hAnsi="Book Antiqua"/>
                <w:b/>
                <w:bCs/>
                <w:sz w:val="22"/>
                <w:szCs w:val="22"/>
              </w:rPr>
            </w:pPr>
          </w:p>
        </w:tc>
      </w:tr>
      <w:tr w:rsidR="0010678A" w:rsidRPr="00834A37" w14:paraId="0BD36359" w14:textId="77777777" w:rsidTr="00307085">
        <w:tc>
          <w:tcPr>
            <w:tcW w:w="708" w:type="dxa"/>
          </w:tcPr>
          <w:p w14:paraId="0F25F9DA"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3EEEE175" w14:textId="13883EC7" w:rsidR="0010678A" w:rsidRPr="00834A13" w:rsidRDefault="0010678A" w:rsidP="0010678A">
            <w:pPr>
              <w:rPr>
                <w:rFonts w:ascii="Book Antiqua" w:hAnsi="Book Antiqua"/>
                <w:b/>
                <w:bCs/>
                <w:sz w:val="22"/>
                <w:szCs w:val="22"/>
              </w:rPr>
            </w:pPr>
            <w:r w:rsidRPr="00834A13">
              <w:rPr>
                <w:rFonts w:ascii="Book Antiqua" w:hAnsi="Book Antiqua"/>
                <w:b/>
                <w:bCs/>
                <w:sz w:val="22"/>
                <w:szCs w:val="22"/>
              </w:rPr>
              <w:t xml:space="preserve">GCC Clause </w:t>
            </w:r>
            <w:r w:rsidRPr="00F820DD">
              <w:rPr>
                <w:rFonts w:ascii="Book Antiqua" w:hAnsi="Book Antiqua"/>
                <w:b/>
                <w:bCs/>
                <w:sz w:val="22"/>
                <w:szCs w:val="22"/>
              </w:rPr>
              <w:t>2</w:t>
            </w:r>
            <w:r>
              <w:rPr>
                <w:rFonts w:ascii="Book Antiqua" w:hAnsi="Book Antiqua"/>
                <w:b/>
                <w:bCs/>
                <w:sz w:val="22"/>
                <w:szCs w:val="22"/>
              </w:rPr>
              <w:t>4</w:t>
            </w:r>
            <w:r w:rsidRPr="00F820DD">
              <w:rPr>
                <w:rFonts w:ascii="Book Antiqua" w:hAnsi="Book Antiqua"/>
                <w:b/>
                <w:bCs/>
                <w:sz w:val="22"/>
                <w:szCs w:val="22"/>
              </w:rPr>
              <w:t>.1</w:t>
            </w:r>
            <w:r>
              <w:rPr>
                <w:rFonts w:ascii="Book Antiqua" w:hAnsi="Book Antiqua"/>
                <w:b/>
                <w:bCs/>
                <w:sz w:val="22"/>
                <w:szCs w:val="22"/>
              </w:rPr>
              <w:t xml:space="preserve">, </w:t>
            </w:r>
            <w:r w:rsidRPr="00834A13">
              <w:rPr>
                <w:rFonts w:ascii="Book Antiqua" w:hAnsi="Book Antiqua"/>
                <w:b/>
                <w:bCs/>
                <w:sz w:val="22"/>
                <w:szCs w:val="22"/>
              </w:rPr>
              <w:t>SCC, Section-V</w:t>
            </w:r>
          </w:p>
        </w:tc>
        <w:tc>
          <w:tcPr>
            <w:tcW w:w="6379" w:type="dxa"/>
          </w:tcPr>
          <w:p w14:paraId="01F226B3" w14:textId="77777777" w:rsidR="0010678A" w:rsidRPr="005B0D8D" w:rsidRDefault="0010678A" w:rsidP="0010678A">
            <w:pPr>
              <w:jc w:val="both"/>
              <w:rPr>
                <w:rFonts w:ascii="Book Antiqua" w:hAnsi="Book Antiqua" w:cs="Arial"/>
                <w:b/>
                <w:bCs/>
                <w:sz w:val="22"/>
                <w:szCs w:val="22"/>
              </w:rPr>
            </w:pPr>
            <w:r w:rsidRPr="005B0D8D">
              <w:rPr>
                <w:rFonts w:ascii="Book Antiqua" w:hAnsi="Book Antiqua" w:cs="Arial"/>
                <w:b/>
                <w:bCs/>
                <w:sz w:val="22"/>
                <w:szCs w:val="22"/>
              </w:rPr>
              <w:t xml:space="preserve">Applicable for </w:t>
            </w:r>
          </w:p>
          <w:p w14:paraId="41C36477" w14:textId="77777777" w:rsidR="0010678A" w:rsidRPr="005B0D8D" w:rsidRDefault="0010678A" w:rsidP="0010678A">
            <w:pPr>
              <w:jc w:val="both"/>
              <w:rPr>
                <w:rFonts w:ascii="Book Antiqua" w:hAnsi="Book Antiqua" w:cs="Arial"/>
                <w:b/>
                <w:bCs/>
                <w:sz w:val="22"/>
                <w:szCs w:val="22"/>
              </w:rPr>
            </w:pPr>
          </w:p>
          <w:p w14:paraId="7FF1EEFD" w14:textId="77777777" w:rsidR="0010678A" w:rsidRPr="005B0D8D" w:rsidRDefault="0010678A" w:rsidP="0010678A">
            <w:pPr>
              <w:jc w:val="both"/>
              <w:rPr>
                <w:rFonts w:ascii="Book Antiqua" w:hAnsi="Book Antiqua" w:cs="Arial"/>
                <w:b/>
                <w:bCs/>
                <w:sz w:val="22"/>
                <w:szCs w:val="22"/>
              </w:rPr>
            </w:pPr>
            <w:r w:rsidRPr="005B0D8D">
              <w:rPr>
                <w:rFonts w:ascii="Book Antiqua" w:hAnsi="Book Antiqua" w:cs="Arial"/>
                <w:b/>
                <w:bCs/>
                <w:sz w:val="22"/>
                <w:szCs w:val="22"/>
              </w:rPr>
              <w:t xml:space="preserve">400/220/33kV, 500MVA 3-Phase Power Transformer </w:t>
            </w:r>
          </w:p>
          <w:p w14:paraId="6D4C275C" w14:textId="77777777" w:rsidR="0010678A" w:rsidRPr="005B0D8D" w:rsidRDefault="0010678A" w:rsidP="0010678A">
            <w:pPr>
              <w:rPr>
                <w:rFonts w:ascii="Book Antiqua" w:hAnsi="Book Antiqua"/>
                <w:sz w:val="22"/>
                <w:szCs w:val="22"/>
              </w:rPr>
            </w:pPr>
          </w:p>
        </w:tc>
        <w:tc>
          <w:tcPr>
            <w:tcW w:w="6379" w:type="dxa"/>
          </w:tcPr>
          <w:p w14:paraId="249F49D0" w14:textId="77777777" w:rsidR="0010678A" w:rsidRPr="0034659B" w:rsidRDefault="0010678A" w:rsidP="0010678A">
            <w:pPr>
              <w:jc w:val="both"/>
              <w:rPr>
                <w:rFonts w:ascii="Book Antiqua" w:hAnsi="Book Antiqua"/>
                <w:b/>
                <w:bCs/>
                <w:sz w:val="22"/>
                <w:szCs w:val="22"/>
              </w:rPr>
            </w:pPr>
            <w:r w:rsidRPr="0034659B">
              <w:rPr>
                <w:rFonts w:ascii="Book Antiqua" w:hAnsi="Book Antiqua"/>
                <w:b/>
                <w:bCs/>
                <w:sz w:val="22"/>
                <w:szCs w:val="22"/>
              </w:rPr>
              <w:t>Supplementing Clause GCC 24.1:</w:t>
            </w:r>
          </w:p>
          <w:p w14:paraId="4C7D63DC" w14:textId="77777777" w:rsidR="0010678A" w:rsidRPr="0034659B" w:rsidRDefault="0010678A" w:rsidP="0010678A">
            <w:pPr>
              <w:rPr>
                <w:rFonts w:ascii="Book Antiqua" w:hAnsi="Book Antiqua"/>
                <w:sz w:val="22"/>
                <w:szCs w:val="22"/>
              </w:rPr>
            </w:pPr>
          </w:p>
          <w:p w14:paraId="476F9AB7" w14:textId="77777777" w:rsidR="0010678A" w:rsidRPr="0034659B" w:rsidRDefault="0010678A" w:rsidP="0010678A">
            <w:pPr>
              <w:rPr>
                <w:rFonts w:ascii="Book Antiqua" w:hAnsi="Book Antiqua"/>
                <w:sz w:val="22"/>
                <w:szCs w:val="22"/>
              </w:rPr>
            </w:pPr>
            <w:r w:rsidRPr="0034659B">
              <w:rPr>
                <w:rFonts w:ascii="Book Antiqua" w:hAnsi="Book Antiqua"/>
                <w:sz w:val="22"/>
                <w:szCs w:val="22"/>
              </w:rPr>
              <w:t>Bidder shall confirm the guaranteed performance or efficiency of the equipments in response to the Technical Specifications.</w:t>
            </w:r>
          </w:p>
          <w:p w14:paraId="1D8ED6CE" w14:textId="78F43AB6" w:rsidR="0010678A" w:rsidRPr="0034659B" w:rsidRDefault="0010678A" w:rsidP="0010678A">
            <w:pPr>
              <w:rPr>
                <w:rFonts w:ascii="Book Antiqua" w:hAnsi="Book Antiqua"/>
                <w:b/>
                <w:bCs/>
                <w:sz w:val="22"/>
                <w:szCs w:val="22"/>
              </w:rPr>
            </w:pPr>
          </w:p>
        </w:tc>
      </w:tr>
      <w:tr w:rsidR="0010678A" w:rsidRPr="00834A37" w14:paraId="69D8E724" w14:textId="77777777" w:rsidTr="00307085">
        <w:tc>
          <w:tcPr>
            <w:tcW w:w="708" w:type="dxa"/>
          </w:tcPr>
          <w:p w14:paraId="2B9F08E1"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0F245A69" w14:textId="793C4378" w:rsidR="0010678A" w:rsidRPr="00834A13" w:rsidRDefault="0010678A" w:rsidP="0010678A">
            <w:pPr>
              <w:rPr>
                <w:rFonts w:ascii="Book Antiqua" w:hAnsi="Book Antiqua"/>
                <w:b/>
                <w:bCs/>
                <w:sz w:val="22"/>
                <w:szCs w:val="22"/>
              </w:rPr>
            </w:pPr>
            <w:r w:rsidRPr="00834A13">
              <w:rPr>
                <w:rFonts w:ascii="Book Antiqua" w:hAnsi="Book Antiqua"/>
                <w:b/>
                <w:bCs/>
                <w:sz w:val="22"/>
                <w:szCs w:val="22"/>
              </w:rPr>
              <w:t xml:space="preserve">GCC Clause </w:t>
            </w:r>
            <w:r w:rsidRPr="00CB592E">
              <w:rPr>
                <w:rFonts w:ascii="Book Antiqua" w:hAnsi="Book Antiqua"/>
                <w:b/>
                <w:bCs/>
                <w:sz w:val="22"/>
                <w:szCs w:val="22"/>
              </w:rPr>
              <w:t>24.2 (b)</w:t>
            </w:r>
            <w:r>
              <w:rPr>
                <w:rFonts w:ascii="Book Antiqua" w:hAnsi="Book Antiqua"/>
                <w:b/>
                <w:bCs/>
                <w:sz w:val="22"/>
                <w:szCs w:val="22"/>
              </w:rPr>
              <w:t xml:space="preserve">, </w:t>
            </w:r>
            <w:r w:rsidRPr="00834A13">
              <w:rPr>
                <w:rFonts w:ascii="Book Antiqua" w:hAnsi="Book Antiqua"/>
                <w:b/>
                <w:bCs/>
                <w:sz w:val="22"/>
                <w:szCs w:val="22"/>
              </w:rPr>
              <w:t>SCC, Section-V</w:t>
            </w:r>
          </w:p>
        </w:tc>
        <w:tc>
          <w:tcPr>
            <w:tcW w:w="6379" w:type="dxa"/>
          </w:tcPr>
          <w:p w14:paraId="7F6A54DF" w14:textId="77777777" w:rsidR="0010678A" w:rsidRPr="005B0D8D" w:rsidRDefault="0010678A" w:rsidP="0010678A">
            <w:pPr>
              <w:jc w:val="both"/>
              <w:rPr>
                <w:rFonts w:ascii="Book Antiqua" w:hAnsi="Book Antiqua" w:cs="Arial"/>
                <w:sz w:val="22"/>
                <w:szCs w:val="22"/>
              </w:rPr>
            </w:pPr>
            <w:r w:rsidRPr="005B0D8D">
              <w:rPr>
                <w:rFonts w:ascii="Book Antiqua" w:hAnsi="Book Antiqua" w:cs="Arial"/>
                <w:sz w:val="22"/>
                <w:szCs w:val="22"/>
              </w:rPr>
              <w:t>Supplementing Clause GCC 24.2 (b)</w:t>
            </w:r>
          </w:p>
          <w:p w14:paraId="2D46DDAF" w14:textId="77777777" w:rsidR="0010678A" w:rsidRPr="005B0D8D" w:rsidRDefault="0010678A" w:rsidP="0010678A">
            <w:pPr>
              <w:jc w:val="both"/>
              <w:rPr>
                <w:rFonts w:ascii="Book Antiqua" w:hAnsi="Book Antiqua" w:cs="Arial"/>
                <w:sz w:val="22"/>
                <w:szCs w:val="22"/>
              </w:rPr>
            </w:pPr>
          </w:p>
          <w:p w14:paraId="12B340FE" w14:textId="77777777" w:rsidR="0010678A" w:rsidRPr="005B0D8D" w:rsidRDefault="0010678A" w:rsidP="0010678A">
            <w:pPr>
              <w:jc w:val="both"/>
              <w:rPr>
                <w:rFonts w:ascii="Book Antiqua" w:hAnsi="Book Antiqua" w:cs="Arial"/>
                <w:sz w:val="22"/>
                <w:szCs w:val="22"/>
              </w:rPr>
            </w:pPr>
            <w:r w:rsidRPr="005B0D8D">
              <w:rPr>
                <w:rFonts w:ascii="Book Antiqua" w:hAnsi="Book Antiqua" w:cs="Arial"/>
                <w:sz w:val="22"/>
                <w:szCs w:val="22"/>
              </w:rPr>
              <w:t xml:space="preserve">LD for Non-Performance of the Equipment </w:t>
            </w:r>
          </w:p>
          <w:p w14:paraId="01D10F84" w14:textId="77777777" w:rsidR="0010678A" w:rsidRPr="005B0D8D" w:rsidRDefault="0010678A" w:rsidP="0010678A">
            <w:pPr>
              <w:jc w:val="both"/>
              <w:rPr>
                <w:rFonts w:ascii="Book Antiqua" w:hAnsi="Book Antiqua" w:cs="Arial"/>
                <w:sz w:val="22"/>
                <w:szCs w:val="22"/>
              </w:rPr>
            </w:pPr>
          </w:p>
          <w:p w14:paraId="4C4CFA1E" w14:textId="77777777" w:rsidR="0010678A" w:rsidRPr="005B0D8D" w:rsidRDefault="0010678A" w:rsidP="0010678A">
            <w:pPr>
              <w:jc w:val="both"/>
              <w:rPr>
                <w:rFonts w:ascii="Book Antiqua" w:hAnsi="Book Antiqua" w:cs="Arial"/>
                <w:sz w:val="22"/>
                <w:szCs w:val="22"/>
              </w:rPr>
            </w:pPr>
            <w:r w:rsidRPr="005B0D8D">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losses for levy of liquidated </w:t>
            </w:r>
            <w:r w:rsidRPr="005B0D8D">
              <w:rPr>
                <w:rFonts w:ascii="Book Antiqua" w:hAnsi="Book Antiqua" w:cs="Arial"/>
                <w:sz w:val="22"/>
                <w:szCs w:val="22"/>
              </w:rPr>
              <w:lastRenderedPageBreak/>
              <w:t>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40242F76" w14:textId="77777777" w:rsidR="0010678A" w:rsidRPr="005B0D8D" w:rsidRDefault="0010678A" w:rsidP="0010678A">
            <w:pPr>
              <w:jc w:val="both"/>
              <w:rPr>
                <w:rFonts w:ascii="Book Antiqua" w:hAnsi="Book Antiqua" w:cs="Arial"/>
                <w:sz w:val="22"/>
                <w:szCs w:val="22"/>
              </w:rPr>
            </w:pPr>
          </w:p>
          <w:p w14:paraId="473D9530" w14:textId="77777777" w:rsidR="0010678A" w:rsidRPr="005B0D8D" w:rsidRDefault="0010678A" w:rsidP="0010678A">
            <w:pPr>
              <w:jc w:val="both"/>
              <w:rPr>
                <w:rFonts w:ascii="Book Antiqua" w:hAnsi="Book Antiqua" w:cs="Arial"/>
                <w:sz w:val="22"/>
                <w:szCs w:val="22"/>
              </w:rPr>
            </w:pPr>
            <w:r w:rsidRPr="005B0D8D">
              <w:rPr>
                <w:rFonts w:ascii="Book Antiqua" w:hAnsi="Book Antiqua" w:cs="Arial"/>
                <w:sz w:val="22"/>
                <w:szCs w:val="22"/>
              </w:rPr>
              <w:t xml:space="preserve">Differential Price Factors for Liquidated Damages: </w:t>
            </w:r>
          </w:p>
          <w:p w14:paraId="20912BAE" w14:textId="77777777" w:rsidR="0010678A" w:rsidRPr="005B0D8D" w:rsidRDefault="0010678A" w:rsidP="0010678A">
            <w:pPr>
              <w:jc w:val="both"/>
              <w:rPr>
                <w:rFonts w:ascii="Book Antiqua" w:hAnsi="Book Antiqua" w:cs="Arial"/>
                <w:sz w:val="22"/>
                <w:szCs w:val="22"/>
              </w:rPr>
            </w:pPr>
          </w:p>
          <w:p w14:paraId="7C45727F" w14:textId="77777777" w:rsidR="0010678A" w:rsidRPr="005B0D8D" w:rsidRDefault="0010678A" w:rsidP="0010678A">
            <w:pPr>
              <w:jc w:val="both"/>
              <w:rPr>
                <w:rFonts w:ascii="Book Antiqua" w:hAnsi="Book Antiqua" w:cs="Arial"/>
                <w:sz w:val="22"/>
                <w:szCs w:val="22"/>
              </w:rPr>
            </w:pPr>
            <w:r w:rsidRPr="005B0D8D">
              <w:rPr>
                <w:rFonts w:ascii="Book Antiqua" w:hAnsi="Book Antiqua" w:cs="Arial"/>
                <w:sz w:val="22"/>
                <w:szCs w:val="22"/>
              </w:rPr>
              <w:t>The factors and the respective Indian Rupees value per unit of differential loss (applicable for each item/unit of facilities) for purpose of calculating differential price shall be as stipulated below:</w:t>
            </w:r>
          </w:p>
          <w:p w14:paraId="2A343A11" w14:textId="77777777" w:rsidR="0010678A" w:rsidRPr="005B0D8D" w:rsidRDefault="0010678A" w:rsidP="0010678A">
            <w:pPr>
              <w:pStyle w:val="ListParagraph"/>
              <w:rPr>
                <w:rFonts w:ascii="Book Antiqua" w:hAnsi="Book Antiqua" w:cs="Arial"/>
                <w:sz w:val="22"/>
                <w:szCs w:val="22"/>
              </w:rPr>
            </w:pPr>
          </w:p>
          <w:tbl>
            <w:tblPr>
              <w:tblW w:w="6182"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174"/>
              <w:gridCol w:w="1656"/>
              <w:gridCol w:w="2919"/>
            </w:tblGrid>
            <w:tr w:rsidR="0010678A" w:rsidRPr="005B0D8D" w14:paraId="03262838" w14:textId="77777777" w:rsidTr="00096933">
              <w:trPr>
                <w:trHeight w:val="680"/>
              </w:trPr>
              <w:tc>
                <w:tcPr>
                  <w:tcW w:w="433" w:type="dxa"/>
                  <w:tcBorders>
                    <w:top w:val="single" w:sz="4" w:space="0" w:color="auto"/>
                    <w:left w:val="single" w:sz="4" w:space="0" w:color="auto"/>
                    <w:bottom w:val="single" w:sz="4" w:space="0" w:color="auto"/>
                    <w:right w:val="single" w:sz="4" w:space="0" w:color="auto"/>
                  </w:tcBorders>
                  <w:hideMark/>
                </w:tcPr>
                <w:p w14:paraId="1BBD0F71" w14:textId="77777777" w:rsidR="0010678A" w:rsidRPr="005B0D8D" w:rsidRDefault="0010678A" w:rsidP="0010678A">
                  <w:pPr>
                    <w:spacing w:line="276" w:lineRule="auto"/>
                    <w:ind w:left="-74" w:right="-108"/>
                    <w:jc w:val="center"/>
                    <w:rPr>
                      <w:rFonts w:ascii="Book Antiqua" w:hAnsi="Book Antiqua" w:cs="Arial"/>
                      <w:sz w:val="22"/>
                      <w:szCs w:val="22"/>
                      <w:lang w:val="en-IN" w:eastAsia="en-IN"/>
                    </w:rPr>
                  </w:pPr>
                  <w:r w:rsidRPr="005B0D8D">
                    <w:rPr>
                      <w:rFonts w:ascii="Book Antiqua" w:hAnsi="Book Antiqua" w:cs="Arial"/>
                      <w:sz w:val="22"/>
                      <w:szCs w:val="22"/>
                      <w:lang w:val="en-IN" w:eastAsia="en-IN"/>
                    </w:rPr>
                    <w:t>Sl. No.</w:t>
                  </w:r>
                </w:p>
              </w:tc>
              <w:tc>
                <w:tcPr>
                  <w:tcW w:w="1174" w:type="dxa"/>
                  <w:tcBorders>
                    <w:top w:val="single" w:sz="4" w:space="0" w:color="auto"/>
                    <w:left w:val="single" w:sz="4" w:space="0" w:color="auto"/>
                    <w:bottom w:val="single" w:sz="4" w:space="0" w:color="auto"/>
                    <w:right w:val="single" w:sz="4" w:space="0" w:color="auto"/>
                  </w:tcBorders>
                  <w:hideMark/>
                </w:tcPr>
                <w:p w14:paraId="3F062A95" w14:textId="77777777" w:rsidR="0010678A" w:rsidRPr="005B0D8D" w:rsidRDefault="0010678A" w:rsidP="0010678A">
                  <w:pPr>
                    <w:spacing w:line="276" w:lineRule="auto"/>
                    <w:ind w:left="-74" w:right="-108"/>
                    <w:jc w:val="center"/>
                    <w:rPr>
                      <w:rFonts w:ascii="Book Antiqua" w:hAnsi="Book Antiqua" w:cs="Arial"/>
                      <w:sz w:val="22"/>
                      <w:szCs w:val="22"/>
                      <w:lang w:val="en-IN" w:eastAsia="en-IN"/>
                    </w:rPr>
                  </w:pPr>
                  <w:r w:rsidRPr="005B0D8D">
                    <w:rPr>
                      <w:rFonts w:ascii="Book Antiqua" w:hAnsi="Book Antiqua" w:cs="Arial"/>
                      <w:sz w:val="22"/>
                      <w:szCs w:val="22"/>
                      <w:lang w:val="en-IN" w:eastAsia="en-IN"/>
                    </w:rPr>
                    <w:t>Equipment</w:t>
                  </w:r>
                </w:p>
              </w:tc>
              <w:tc>
                <w:tcPr>
                  <w:tcW w:w="1656" w:type="dxa"/>
                  <w:tcBorders>
                    <w:top w:val="single" w:sz="4" w:space="0" w:color="auto"/>
                    <w:left w:val="single" w:sz="4" w:space="0" w:color="auto"/>
                    <w:bottom w:val="single" w:sz="4" w:space="0" w:color="auto"/>
                    <w:right w:val="single" w:sz="4" w:space="0" w:color="auto"/>
                  </w:tcBorders>
                  <w:hideMark/>
                </w:tcPr>
                <w:p w14:paraId="6A9C695F" w14:textId="77777777" w:rsidR="0010678A" w:rsidRPr="005B0D8D" w:rsidRDefault="0010678A" w:rsidP="0010678A">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5B0D8D">
                    <w:rPr>
                      <w:rFonts w:ascii="Book Antiqua" w:eastAsia="MS Mincho" w:hAnsi="Book Antiqua" w:cs="Arial"/>
                      <w:sz w:val="22"/>
                      <w:szCs w:val="22"/>
                      <w:lang w:val="en-IN" w:eastAsia="en-IN"/>
                    </w:rPr>
                    <w:t>Parameter</w:t>
                  </w:r>
                </w:p>
              </w:tc>
              <w:tc>
                <w:tcPr>
                  <w:tcW w:w="2919" w:type="dxa"/>
                  <w:tcBorders>
                    <w:top w:val="single" w:sz="4" w:space="0" w:color="auto"/>
                    <w:left w:val="single" w:sz="4" w:space="0" w:color="auto"/>
                    <w:bottom w:val="single" w:sz="4" w:space="0" w:color="auto"/>
                    <w:right w:val="single" w:sz="4" w:space="0" w:color="auto"/>
                  </w:tcBorders>
                  <w:hideMark/>
                </w:tcPr>
                <w:p w14:paraId="0D835A26" w14:textId="77777777" w:rsidR="0010678A" w:rsidRPr="005B0D8D" w:rsidRDefault="0010678A" w:rsidP="0010678A">
                  <w:pPr>
                    <w:widowControl w:val="0"/>
                    <w:autoSpaceDE w:val="0"/>
                    <w:autoSpaceDN w:val="0"/>
                    <w:adjustRightInd w:val="0"/>
                    <w:ind w:left="-18" w:right="97"/>
                    <w:jc w:val="both"/>
                    <w:rPr>
                      <w:rFonts w:ascii="Book Antiqua" w:eastAsia="MS Mincho" w:hAnsi="Book Antiqua" w:cs="Arial"/>
                      <w:sz w:val="22"/>
                      <w:szCs w:val="22"/>
                      <w:lang w:val="en-IN" w:eastAsia="en-IN"/>
                    </w:rPr>
                  </w:pPr>
                  <w:r w:rsidRPr="005B0D8D">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10678A" w:rsidRPr="005B0D8D" w14:paraId="04606FF4" w14:textId="77777777" w:rsidTr="00096933">
              <w:trPr>
                <w:trHeight w:val="832"/>
              </w:trPr>
              <w:tc>
                <w:tcPr>
                  <w:tcW w:w="433" w:type="dxa"/>
                  <w:vMerge w:val="restart"/>
                  <w:tcBorders>
                    <w:top w:val="single" w:sz="4" w:space="0" w:color="auto"/>
                    <w:left w:val="single" w:sz="4" w:space="0" w:color="auto"/>
                    <w:bottom w:val="single" w:sz="4" w:space="0" w:color="auto"/>
                    <w:right w:val="single" w:sz="4" w:space="0" w:color="auto"/>
                  </w:tcBorders>
                  <w:hideMark/>
                </w:tcPr>
                <w:p w14:paraId="69E19999" w14:textId="77777777" w:rsidR="0010678A" w:rsidRPr="005B0D8D" w:rsidRDefault="0010678A" w:rsidP="0010678A">
                  <w:pPr>
                    <w:ind w:right="-18"/>
                    <w:jc w:val="both"/>
                    <w:rPr>
                      <w:rFonts w:ascii="Book Antiqua" w:eastAsia="MS Mincho" w:hAnsi="Book Antiqua" w:cs="Arial"/>
                      <w:sz w:val="22"/>
                      <w:szCs w:val="22"/>
                      <w:lang w:val="en-IN" w:eastAsia="en-IN"/>
                    </w:rPr>
                  </w:pPr>
                  <w:r w:rsidRPr="005B0D8D">
                    <w:rPr>
                      <w:rFonts w:ascii="Book Antiqua" w:eastAsia="MS Mincho" w:hAnsi="Book Antiqua" w:cs="Arial"/>
                      <w:sz w:val="22"/>
                      <w:szCs w:val="22"/>
                      <w:lang w:val="en-IN" w:eastAsia="en-IN"/>
                    </w:rPr>
                    <w:t>1.</w:t>
                  </w:r>
                </w:p>
              </w:tc>
              <w:tc>
                <w:tcPr>
                  <w:tcW w:w="1174" w:type="dxa"/>
                  <w:vMerge w:val="restart"/>
                  <w:tcBorders>
                    <w:top w:val="single" w:sz="4" w:space="0" w:color="auto"/>
                    <w:left w:val="single" w:sz="4" w:space="0" w:color="auto"/>
                    <w:bottom w:val="single" w:sz="4" w:space="0" w:color="auto"/>
                    <w:right w:val="single" w:sz="4" w:space="0" w:color="auto"/>
                  </w:tcBorders>
                  <w:hideMark/>
                </w:tcPr>
                <w:p w14:paraId="0ECE77B3" w14:textId="77777777" w:rsidR="0010678A" w:rsidRPr="005B0D8D" w:rsidRDefault="0010678A" w:rsidP="0010678A">
                  <w:pPr>
                    <w:ind w:right="-18"/>
                    <w:jc w:val="both"/>
                    <w:rPr>
                      <w:rFonts w:ascii="Book Antiqua" w:hAnsi="Book Antiqua" w:cs="Arial"/>
                      <w:sz w:val="22"/>
                      <w:szCs w:val="22"/>
                      <w:lang w:val="en-IN" w:eastAsia="en-IN"/>
                    </w:rPr>
                  </w:pPr>
                  <w:r w:rsidRPr="005B0D8D">
                    <w:rPr>
                      <w:rFonts w:ascii="Arial" w:hAnsi="Arial" w:cs="Arial"/>
                      <w:sz w:val="22"/>
                      <w:szCs w:val="22"/>
                    </w:rPr>
                    <w:t xml:space="preserve">400/220/33kV, 500MVA 3-Phase Power </w:t>
                  </w:r>
                  <w:r w:rsidRPr="005B0D8D">
                    <w:rPr>
                      <w:rFonts w:ascii="Arial" w:hAnsi="Arial" w:cs="Arial"/>
                      <w:sz w:val="22"/>
                      <w:szCs w:val="22"/>
                    </w:rPr>
                    <w:lastRenderedPageBreak/>
                    <w:t xml:space="preserve">Transformer </w:t>
                  </w:r>
                </w:p>
              </w:tc>
              <w:tc>
                <w:tcPr>
                  <w:tcW w:w="1656" w:type="dxa"/>
                  <w:tcBorders>
                    <w:top w:val="single" w:sz="4" w:space="0" w:color="auto"/>
                    <w:left w:val="single" w:sz="4" w:space="0" w:color="auto"/>
                    <w:bottom w:val="single" w:sz="4" w:space="0" w:color="auto"/>
                    <w:right w:val="single" w:sz="4" w:space="0" w:color="auto"/>
                  </w:tcBorders>
                  <w:hideMark/>
                </w:tcPr>
                <w:p w14:paraId="21D2D4D6" w14:textId="77777777" w:rsidR="0010678A" w:rsidRPr="005B0D8D" w:rsidRDefault="0010678A" w:rsidP="0010678A">
                  <w:pPr>
                    <w:rPr>
                      <w:rFonts w:ascii="Book Antiqua" w:eastAsia="MS Mincho" w:hAnsi="Book Antiqua" w:cs="Arial"/>
                      <w:sz w:val="22"/>
                      <w:szCs w:val="22"/>
                      <w:lang w:val="en-IN" w:eastAsia="en-IN"/>
                    </w:rPr>
                  </w:pPr>
                  <w:r w:rsidRPr="005B0D8D">
                    <w:rPr>
                      <w:rFonts w:ascii="Book Antiqua" w:eastAsia="MS Mincho" w:hAnsi="Book Antiqua" w:cs="Arial"/>
                      <w:sz w:val="22"/>
                      <w:szCs w:val="22"/>
                      <w:lang w:val="en-GB"/>
                    </w:rPr>
                    <w:lastRenderedPageBreak/>
                    <w:t>Differential Total Load Loss (KW)*</w:t>
                  </w:r>
                </w:p>
              </w:tc>
              <w:tc>
                <w:tcPr>
                  <w:tcW w:w="2919" w:type="dxa"/>
                  <w:tcBorders>
                    <w:top w:val="single" w:sz="4" w:space="0" w:color="auto"/>
                    <w:left w:val="single" w:sz="4" w:space="0" w:color="auto"/>
                    <w:bottom w:val="single" w:sz="4" w:space="0" w:color="auto"/>
                    <w:right w:val="single" w:sz="4" w:space="0" w:color="auto"/>
                  </w:tcBorders>
                  <w:hideMark/>
                </w:tcPr>
                <w:p w14:paraId="303BE22C" w14:textId="77777777" w:rsidR="0010678A" w:rsidRPr="005B0D8D" w:rsidRDefault="0010678A" w:rsidP="0010678A">
                  <w:pPr>
                    <w:ind w:right="-18"/>
                    <w:jc w:val="both"/>
                    <w:rPr>
                      <w:rFonts w:ascii="Book Antiqua" w:hAnsi="Book Antiqua" w:cs="Arial"/>
                      <w:sz w:val="22"/>
                      <w:szCs w:val="22"/>
                      <w:lang w:val="en-IN" w:eastAsia="en-IN"/>
                    </w:rPr>
                  </w:pPr>
                  <w:r w:rsidRPr="005B0D8D">
                    <w:rPr>
                      <w:rFonts w:ascii="Book Antiqua" w:hAnsi="Book Antiqua" w:cs="Arial"/>
                      <w:sz w:val="22"/>
                      <w:szCs w:val="22"/>
                      <w:lang w:val="en-GB"/>
                    </w:rPr>
                    <w:t>INR 8,00,000/- (Indian Rupees Eight Lakhs only) per kW</w:t>
                  </w:r>
                </w:p>
              </w:tc>
            </w:tr>
            <w:tr w:rsidR="0010678A" w:rsidRPr="005B0D8D" w14:paraId="3CAF9A72" w14:textId="77777777" w:rsidTr="00096933">
              <w:trPr>
                <w:trHeight w:val="134"/>
              </w:trPr>
              <w:tc>
                <w:tcPr>
                  <w:tcW w:w="433" w:type="dxa"/>
                  <w:vMerge/>
                  <w:tcBorders>
                    <w:top w:val="single" w:sz="4" w:space="0" w:color="auto"/>
                    <w:left w:val="single" w:sz="4" w:space="0" w:color="auto"/>
                    <w:bottom w:val="single" w:sz="4" w:space="0" w:color="auto"/>
                    <w:right w:val="single" w:sz="4" w:space="0" w:color="auto"/>
                  </w:tcBorders>
                  <w:vAlign w:val="center"/>
                  <w:hideMark/>
                </w:tcPr>
                <w:p w14:paraId="02B39F70" w14:textId="77777777" w:rsidR="0010678A" w:rsidRPr="005B0D8D" w:rsidRDefault="0010678A" w:rsidP="0010678A">
                  <w:pPr>
                    <w:rPr>
                      <w:rFonts w:ascii="Book Antiqua" w:eastAsia="MS Mincho" w:hAnsi="Book Antiqua" w:cs="Arial"/>
                      <w:sz w:val="22"/>
                      <w:szCs w:val="22"/>
                      <w:lang w:val="en-IN" w:eastAsia="en-IN"/>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3FF83D37" w14:textId="77777777" w:rsidR="0010678A" w:rsidRPr="005B0D8D" w:rsidRDefault="0010678A" w:rsidP="0010678A">
                  <w:pPr>
                    <w:rPr>
                      <w:rFonts w:ascii="Book Antiqua" w:hAnsi="Book Antiqua" w:cs="Arial"/>
                      <w:sz w:val="22"/>
                      <w:szCs w:val="22"/>
                      <w:lang w:val="en-IN" w:eastAsia="en-IN"/>
                    </w:rPr>
                  </w:pPr>
                </w:p>
              </w:tc>
              <w:tc>
                <w:tcPr>
                  <w:tcW w:w="1656" w:type="dxa"/>
                  <w:tcBorders>
                    <w:top w:val="single" w:sz="4" w:space="0" w:color="auto"/>
                    <w:left w:val="single" w:sz="4" w:space="0" w:color="auto"/>
                    <w:bottom w:val="single" w:sz="4" w:space="0" w:color="auto"/>
                    <w:right w:val="single" w:sz="4" w:space="0" w:color="auto"/>
                  </w:tcBorders>
                  <w:hideMark/>
                </w:tcPr>
                <w:p w14:paraId="3151434C" w14:textId="77777777" w:rsidR="0010678A" w:rsidRPr="005B0D8D" w:rsidRDefault="0010678A" w:rsidP="0010678A">
                  <w:pPr>
                    <w:rPr>
                      <w:rFonts w:ascii="Book Antiqua" w:eastAsia="MS Mincho" w:hAnsi="Book Antiqua" w:cs="Arial"/>
                      <w:sz w:val="22"/>
                      <w:szCs w:val="22"/>
                      <w:lang w:val="en-IN" w:eastAsia="en-IN"/>
                    </w:rPr>
                  </w:pPr>
                  <w:r w:rsidRPr="005B0D8D">
                    <w:rPr>
                      <w:rFonts w:ascii="Book Antiqua" w:eastAsia="MS Mincho" w:hAnsi="Book Antiqua" w:cs="Arial"/>
                      <w:sz w:val="22"/>
                      <w:szCs w:val="22"/>
                      <w:lang w:val="en-GB"/>
                    </w:rPr>
                    <w:t>Differential I</w:t>
                  </w:r>
                  <w:r w:rsidRPr="005B0D8D">
                    <w:rPr>
                      <w:rFonts w:ascii="Book Antiqua" w:eastAsia="MS Mincho" w:hAnsi="Book Antiqua" w:cs="Arial"/>
                      <w:sz w:val="22"/>
                      <w:szCs w:val="22"/>
                      <w:vertAlign w:val="superscript"/>
                      <w:lang w:val="en-GB"/>
                    </w:rPr>
                    <w:t>2</w:t>
                  </w:r>
                  <w:r w:rsidRPr="005B0D8D">
                    <w:rPr>
                      <w:rFonts w:ascii="Book Antiqua" w:eastAsia="MS Mincho" w:hAnsi="Book Antiqua" w:cs="Arial"/>
                      <w:sz w:val="22"/>
                      <w:szCs w:val="22"/>
                      <w:lang w:val="en-GB"/>
                    </w:rPr>
                    <w:t xml:space="preserve">R Loss </w:t>
                  </w:r>
                  <w:r w:rsidRPr="005B0D8D">
                    <w:rPr>
                      <w:rFonts w:ascii="Book Antiqua" w:eastAsia="MS Mincho" w:hAnsi="Book Antiqua" w:cs="Arial"/>
                      <w:sz w:val="22"/>
                      <w:szCs w:val="22"/>
                      <w:lang w:val="en-GB"/>
                    </w:rPr>
                    <w:lastRenderedPageBreak/>
                    <w:t>(KW)*</w:t>
                  </w:r>
                </w:p>
              </w:tc>
              <w:tc>
                <w:tcPr>
                  <w:tcW w:w="2919" w:type="dxa"/>
                  <w:tcBorders>
                    <w:top w:val="single" w:sz="4" w:space="0" w:color="auto"/>
                    <w:left w:val="single" w:sz="4" w:space="0" w:color="auto"/>
                    <w:bottom w:val="single" w:sz="4" w:space="0" w:color="auto"/>
                    <w:right w:val="single" w:sz="4" w:space="0" w:color="auto"/>
                  </w:tcBorders>
                  <w:hideMark/>
                </w:tcPr>
                <w:p w14:paraId="158F7CB3" w14:textId="77777777" w:rsidR="0010678A" w:rsidRPr="005B0D8D" w:rsidRDefault="0010678A" w:rsidP="0010678A">
                  <w:pPr>
                    <w:rPr>
                      <w:rFonts w:ascii="Book Antiqua" w:hAnsi="Book Antiqua" w:cs="Arial"/>
                      <w:sz w:val="22"/>
                      <w:szCs w:val="22"/>
                      <w:lang w:val="en-IN" w:eastAsia="en-IN"/>
                    </w:rPr>
                  </w:pPr>
                  <w:r w:rsidRPr="005B0D8D">
                    <w:rPr>
                      <w:rFonts w:ascii="Book Antiqua" w:hAnsi="Book Antiqua" w:cs="Arial"/>
                      <w:sz w:val="22"/>
                      <w:szCs w:val="22"/>
                      <w:lang w:val="en-GB"/>
                    </w:rPr>
                    <w:lastRenderedPageBreak/>
                    <w:t xml:space="preserve">INR 8,00,000/- (Indian Rupees Eight Lakhs only) </w:t>
                  </w:r>
                  <w:r w:rsidRPr="005B0D8D">
                    <w:rPr>
                      <w:rFonts w:ascii="Book Antiqua" w:hAnsi="Book Antiqua" w:cs="Arial"/>
                      <w:sz w:val="22"/>
                      <w:szCs w:val="22"/>
                      <w:lang w:val="en-GB"/>
                    </w:rPr>
                    <w:lastRenderedPageBreak/>
                    <w:t>per kW</w:t>
                  </w:r>
                </w:p>
              </w:tc>
            </w:tr>
            <w:tr w:rsidR="0010678A" w:rsidRPr="005B0D8D" w14:paraId="4A830683" w14:textId="77777777" w:rsidTr="00096933">
              <w:trPr>
                <w:trHeight w:val="134"/>
              </w:trPr>
              <w:tc>
                <w:tcPr>
                  <w:tcW w:w="433" w:type="dxa"/>
                  <w:vMerge/>
                  <w:tcBorders>
                    <w:top w:val="single" w:sz="4" w:space="0" w:color="auto"/>
                    <w:left w:val="single" w:sz="4" w:space="0" w:color="auto"/>
                    <w:bottom w:val="single" w:sz="4" w:space="0" w:color="auto"/>
                    <w:right w:val="single" w:sz="4" w:space="0" w:color="auto"/>
                  </w:tcBorders>
                  <w:vAlign w:val="center"/>
                  <w:hideMark/>
                </w:tcPr>
                <w:p w14:paraId="37C4E2D4" w14:textId="77777777" w:rsidR="0010678A" w:rsidRPr="005B0D8D" w:rsidRDefault="0010678A" w:rsidP="0010678A">
                  <w:pPr>
                    <w:rPr>
                      <w:rFonts w:ascii="Book Antiqua" w:eastAsia="MS Mincho" w:hAnsi="Book Antiqua" w:cs="Arial"/>
                      <w:sz w:val="22"/>
                      <w:szCs w:val="22"/>
                      <w:lang w:val="en-IN" w:eastAsia="en-IN"/>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173EA992" w14:textId="77777777" w:rsidR="0010678A" w:rsidRPr="005B0D8D" w:rsidRDefault="0010678A" w:rsidP="0010678A">
                  <w:pPr>
                    <w:rPr>
                      <w:rFonts w:ascii="Book Antiqua" w:hAnsi="Book Antiqua" w:cs="Arial"/>
                      <w:sz w:val="22"/>
                      <w:szCs w:val="22"/>
                      <w:lang w:val="en-IN" w:eastAsia="en-IN"/>
                    </w:rPr>
                  </w:pPr>
                </w:p>
              </w:tc>
              <w:tc>
                <w:tcPr>
                  <w:tcW w:w="1656" w:type="dxa"/>
                  <w:tcBorders>
                    <w:top w:val="single" w:sz="4" w:space="0" w:color="auto"/>
                    <w:left w:val="single" w:sz="4" w:space="0" w:color="auto"/>
                    <w:bottom w:val="single" w:sz="4" w:space="0" w:color="auto"/>
                    <w:right w:val="single" w:sz="4" w:space="0" w:color="auto"/>
                  </w:tcBorders>
                  <w:hideMark/>
                </w:tcPr>
                <w:p w14:paraId="59FC159D" w14:textId="77777777" w:rsidR="0010678A" w:rsidRPr="005B0D8D" w:rsidRDefault="0010678A" w:rsidP="0010678A">
                  <w:pPr>
                    <w:rPr>
                      <w:rFonts w:ascii="Book Antiqua" w:eastAsia="MS Mincho" w:hAnsi="Book Antiqua" w:cs="Arial"/>
                      <w:sz w:val="22"/>
                      <w:szCs w:val="22"/>
                      <w:lang w:val="en-IN" w:eastAsia="en-IN"/>
                    </w:rPr>
                  </w:pPr>
                  <w:r w:rsidRPr="005B0D8D">
                    <w:rPr>
                      <w:rFonts w:ascii="Book Antiqua" w:eastAsia="MS Mincho" w:hAnsi="Book Antiqua" w:cs="Arial"/>
                      <w:sz w:val="22"/>
                      <w:szCs w:val="22"/>
                      <w:lang w:val="en-GB"/>
                    </w:rPr>
                    <w:t>Differential No Load Loss (KW)</w:t>
                  </w:r>
                </w:p>
              </w:tc>
              <w:tc>
                <w:tcPr>
                  <w:tcW w:w="2919" w:type="dxa"/>
                  <w:tcBorders>
                    <w:top w:val="single" w:sz="4" w:space="0" w:color="auto"/>
                    <w:left w:val="single" w:sz="4" w:space="0" w:color="auto"/>
                    <w:bottom w:val="single" w:sz="4" w:space="0" w:color="auto"/>
                    <w:right w:val="single" w:sz="4" w:space="0" w:color="auto"/>
                  </w:tcBorders>
                  <w:hideMark/>
                </w:tcPr>
                <w:p w14:paraId="36D5FE21" w14:textId="77777777" w:rsidR="0010678A" w:rsidRPr="005B0D8D" w:rsidRDefault="0010678A" w:rsidP="0010678A">
                  <w:pPr>
                    <w:rPr>
                      <w:rFonts w:ascii="Book Antiqua" w:hAnsi="Book Antiqua" w:cs="Arial"/>
                      <w:sz w:val="22"/>
                      <w:szCs w:val="22"/>
                      <w:lang w:val="en-IN" w:eastAsia="en-IN"/>
                    </w:rPr>
                  </w:pPr>
                  <w:r w:rsidRPr="005B0D8D">
                    <w:rPr>
                      <w:rFonts w:ascii="Book Antiqua" w:hAnsi="Book Antiqua" w:cs="Arial"/>
                      <w:sz w:val="22"/>
                      <w:szCs w:val="22"/>
                      <w:lang w:val="en-GB"/>
                    </w:rPr>
                    <w:t>INR 10,00,000/- (Indian Rupees ten Lakhs only) per kW</w:t>
                  </w:r>
                </w:p>
              </w:tc>
            </w:tr>
            <w:tr w:rsidR="0010678A" w:rsidRPr="005B0D8D" w14:paraId="5791BADC" w14:textId="77777777" w:rsidTr="00096933">
              <w:trPr>
                <w:trHeight w:val="134"/>
              </w:trPr>
              <w:tc>
                <w:tcPr>
                  <w:tcW w:w="433" w:type="dxa"/>
                  <w:vMerge/>
                  <w:tcBorders>
                    <w:top w:val="single" w:sz="4" w:space="0" w:color="auto"/>
                    <w:left w:val="single" w:sz="4" w:space="0" w:color="auto"/>
                    <w:bottom w:val="single" w:sz="4" w:space="0" w:color="auto"/>
                    <w:right w:val="single" w:sz="4" w:space="0" w:color="auto"/>
                  </w:tcBorders>
                  <w:vAlign w:val="center"/>
                  <w:hideMark/>
                </w:tcPr>
                <w:p w14:paraId="1F9DB738" w14:textId="77777777" w:rsidR="0010678A" w:rsidRPr="005B0D8D" w:rsidRDefault="0010678A" w:rsidP="0010678A">
                  <w:pPr>
                    <w:rPr>
                      <w:rFonts w:ascii="Book Antiqua" w:eastAsia="MS Mincho" w:hAnsi="Book Antiqua" w:cs="Arial"/>
                      <w:sz w:val="22"/>
                      <w:szCs w:val="22"/>
                      <w:lang w:val="en-IN" w:eastAsia="en-IN"/>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008A9AD7" w14:textId="77777777" w:rsidR="0010678A" w:rsidRPr="005B0D8D" w:rsidRDefault="0010678A" w:rsidP="0010678A">
                  <w:pPr>
                    <w:rPr>
                      <w:rFonts w:ascii="Book Antiqua" w:hAnsi="Book Antiqua" w:cs="Arial"/>
                      <w:sz w:val="22"/>
                      <w:szCs w:val="22"/>
                      <w:lang w:val="en-IN" w:eastAsia="en-IN"/>
                    </w:rPr>
                  </w:pPr>
                </w:p>
              </w:tc>
              <w:tc>
                <w:tcPr>
                  <w:tcW w:w="1656" w:type="dxa"/>
                  <w:tcBorders>
                    <w:top w:val="single" w:sz="4" w:space="0" w:color="auto"/>
                    <w:left w:val="single" w:sz="4" w:space="0" w:color="auto"/>
                    <w:bottom w:val="single" w:sz="4" w:space="0" w:color="auto"/>
                    <w:right w:val="single" w:sz="4" w:space="0" w:color="auto"/>
                  </w:tcBorders>
                  <w:hideMark/>
                </w:tcPr>
                <w:p w14:paraId="6062E61F" w14:textId="77777777" w:rsidR="0010678A" w:rsidRPr="005B0D8D" w:rsidRDefault="0010678A" w:rsidP="0010678A">
                  <w:pPr>
                    <w:rPr>
                      <w:rFonts w:ascii="Book Antiqua" w:eastAsia="MS Mincho" w:hAnsi="Book Antiqua" w:cs="Arial"/>
                      <w:sz w:val="22"/>
                      <w:szCs w:val="22"/>
                      <w:lang w:val="en-IN" w:eastAsia="en-IN"/>
                    </w:rPr>
                  </w:pPr>
                  <w:r w:rsidRPr="005B0D8D">
                    <w:rPr>
                      <w:rFonts w:ascii="Book Antiqua" w:eastAsia="MS Mincho" w:hAnsi="Book Antiqua" w:cs="Arial"/>
                      <w:sz w:val="22"/>
                      <w:szCs w:val="22"/>
                      <w:lang w:val="en-GB"/>
                    </w:rPr>
                    <w:t>Differential Auxilliary Loss (KW)</w:t>
                  </w:r>
                </w:p>
              </w:tc>
              <w:tc>
                <w:tcPr>
                  <w:tcW w:w="2919" w:type="dxa"/>
                  <w:tcBorders>
                    <w:top w:val="single" w:sz="4" w:space="0" w:color="auto"/>
                    <w:left w:val="single" w:sz="4" w:space="0" w:color="auto"/>
                    <w:bottom w:val="single" w:sz="4" w:space="0" w:color="auto"/>
                    <w:right w:val="single" w:sz="4" w:space="0" w:color="auto"/>
                  </w:tcBorders>
                  <w:hideMark/>
                </w:tcPr>
                <w:p w14:paraId="4D23200F" w14:textId="77777777" w:rsidR="0010678A" w:rsidRPr="005B0D8D" w:rsidRDefault="0010678A" w:rsidP="0010678A">
                  <w:pPr>
                    <w:jc w:val="both"/>
                    <w:rPr>
                      <w:rFonts w:ascii="Book Antiqua" w:hAnsi="Book Antiqua" w:cs="Arial"/>
                      <w:sz w:val="22"/>
                      <w:szCs w:val="22"/>
                      <w:lang w:val="en-IN" w:eastAsia="en-IN"/>
                    </w:rPr>
                  </w:pPr>
                  <w:r w:rsidRPr="005B0D8D">
                    <w:rPr>
                      <w:rFonts w:ascii="Book Antiqua" w:hAnsi="Book Antiqua" w:cs="Arial"/>
                      <w:sz w:val="22"/>
                      <w:szCs w:val="22"/>
                      <w:lang w:val="en-GB"/>
                    </w:rPr>
                    <w:t>INR 8,00,000/- (Indian Rupees Eight Lakhs only) per kW</w:t>
                  </w:r>
                </w:p>
              </w:tc>
            </w:tr>
          </w:tbl>
          <w:p w14:paraId="0CBA7AD8" w14:textId="77777777" w:rsidR="0010678A" w:rsidRPr="005B0D8D" w:rsidRDefault="0010678A" w:rsidP="0010678A">
            <w:pPr>
              <w:jc w:val="both"/>
              <w:rPr>
                <w:rFonts w:ascii="Book Antiqua" w:hAnsi="Book Antiqua" w:cs="Arial"/>
                <w:sz w:val="22"/>
                <w:szCs w:val="22"/>
              </w:rPr>
            </w:pPr>
          </w:p>
          <w:p w14:paraId="690759AD" w14:textId="77777777" w:rsidR="0010678A" w:rsidRPr="005B0D8D" w:rsidRDefault="0010678A" w:rsidP="0010678A">
            <w:pPr>
              <w:jc w:val="both"/>
              <w:rPr>
                <w:rFonts w:ascii="Book Antiqua" w:hAnsi="Book Antiqua" w:cs="Arial"/>
                <w:sz w:val="20"/>
                <w:szCs w:val="20"/>
              </w:rPr>
            </w:pPr>
            <w:r w:rsidRPr="005B0D8D">
              <w:rPr>
                <w:rFonts w:ascii="Book Antiqua" w:hAnsi="Book Antiqua" w:cs="Arial"/>
                <w:sz w:val="22"/>
                <w:szCs w:val="22"/>
              </w:rPr>
              <w:t xml:space="preserve">Note: (*)During factory test, in case measured value of </w:t>
            </w:r>
            <w:r w:rsidRPr="005B0D8D">
              <w:rPr>
                <w:rFonts w:ascii="Book Antiqua" w:eastAsia="MS Mincho" w:hAnsi="Book Antiqua" w:cs="Arial"/>
                <w:sz w:val="22"/>
                <w:szCs w:val="22"/>
              </w:rPr>
              <w:t>I</w:t>
            </w:r>
            <w:r w:rsidRPr="005B0D8D">
              <w:rPr>
                <w:rFonts w:ascii="Book Antiqua" w:eastAsia="MS Mincho" w:hAnsi="Book Antiqua" w:cs="Arial"/>
                <w:sz w:val="22"/>
                <w:szCs w:val="22"/>
                <w:vertAlign w:val="superscript"/>
              </w:rPr>
              <w:t>2</w:t>
            </w:r>
            <w:r w:rsidRPr="005B0D8D">
              <w:rPr>
                <w:rFonts w:ascii="Book Antiqua" w:eastAsia="MS Mincho" w:hAnsi="Book Antiqua" w:cs="Arial"/>
                <w:sz w:val="22"/>
                <w:szCs w:val="22"/>
              </w:rPr>
              <w:t>R</w:t>
            </w:r>
            <w:r w:rsidRPr="005B0D8D">
              <w:rPr>
                <w:rFonts w:ascii="Book Antiqua" w:hAnsi="Book Antiqua" w:cs="Arial"/>
                <w:sz w:val="22"/>
                <w:szCs w:val="22"/>
              </w:rPr>
              <w:t xml:space="preserve"> Loss or Total Load Loss exceeds the specified value, then applicable Value of Liquidated damages shall be the amount of differential </w:t>
            </w:r>
            <w:r w:rsidRPr="005B0D8D">
              <w:rPr>
                <w:rFonts w:ascii="Book Antiqua" w:eastAsia="MS Mincho" w:hAnsi="Book Antiqua" w:cs="Arial"/>
                <w:sz w:val="22"/>
                <w:szCs w:val="22"/>
              </w:rPr>
              <w:t>I</w:t>
            </w:r>
            <w:r w:rsidRPr="005B0D8D">
              <w:rPr>
                <w:rFonts w:ascii="Book Antiqua" w:eastAsia="MS Mincho" w:hAnsi="Book Antiqua" w:cs="Arial"/>
                <w:sz w:val="22"/>
                <w:szCs w:val="22"/>
                <w:vertAlign w:val="superscript"/>
              </w:rPr>
              <w:t>2</w:t>
            </w:r>
            <w:r w:rsidRPr="005B0D8D">
              <w:rPr>
                <w:rFonts w:ascii="Book Antiqua" w:eastAsia="MS Mincho" w:hAnsi="Book Antiqua" w:cs="Arial"/>
                <w:sz w:val="22"/>
                <w:szCs w:val="22"/>
              </w:rPr>
              <w:t>R</w:t>
            </w:r>
            <w:r w:rsidRPr="005B0D8D">
              <w:rPr>
                <w:rFonts w:ascii="Book Antiqua" w:hAnsi="Book Antiqua" w:cs="Arial"/>
                <w:sz w:val="22"/>
                <w:szCs w:val="22"/>
              </w:rPr>
              <w:t xml:space="preserve"> Loss or differential Total Load Loss, whichever is higher. Also for a fraction of a kW, the penalty shall be applied on pro-rata basis. </w:t>
            </w:r>
          </w:p>
          <w:p w14:paraId="5A083E4D" w14:textId="77777777" w:rsidR="0010678A" w:rsidRPr="005B0D8D" w:rsidRDefault="0010678A" w:rsidP="0010678A">
            <w:pPr>
              <w:jc w:val="both"/>
              <w:rPr>
                <w:rFonts w:ascii="Book Antiqua" w:eastAsia="MS Mincho" w:hAnsi="Book Antiqua" w:cs="Arial"/>
                <w:sz w:val="22"/>
                <w:szCs w:val="22"/>
              </w:rPr>
            </w:pPr>
          </w:p>
          <w:p w14:paraId="094B04DD" w14:textId="77777777" w:rsidR="0010678A" w:rsidRPr="005B0D8D" w:rsidRDefault="0010678A" w:rsidP="0010678A">
            <w:pPr>
              <w:jc w:val="both"/>
              <w:rPr>
                <w:rFonts w:ascii="Book Antiqua" w:hAnsi="Book Antiqua" w:cs="Arial"/>
                <w:sz w:val="22"/>
                <w:szCs w:val="22"/>
              </w:rPr>
            </w:pPr>
            <w:r w:rsidRPr="005B0D8D">
              <w:rPr>
                <w:rFonts w:ascii="Book Antiqua" w:hAnsi="Book Antiqua" w:cs="Arial"/>
                <w:sz w:val="22"/>
                <w:szCs w:val="22"/>
              </w:rPr>
              <w:t>Liquidated damages shall be applied in the following manner depending on the variation of losses with respect to the maximum values:</w:t>
            </w:r>
          </w:p>
          <w:p w14:paraId="1E06538D" w14:textId="77777777" w:rsidR="0010678A" w:rsidRPr="005B0D8D" w:rsidRDefault="0010678A" w:rsidP="0010678A">
            <w:pPr>
              <w:jc w:val="both"/>
              <w:rPr>
                <w:rFonts w:ascii="Book Antiqua" w:hAnsi="Book Antiqua" w:cs="Arial"/>
                <w:sz w:val="22"/>
                <w:szCs w:val="22"/>
              </w:rPr>
            </w:pPr>
          </w:p>
          <w:p w14:paraId="73C003B6" w14:textId="77777777" w:rsidR="0010678A" w:rsidRPr="005B0D8D" w:rsidRDefault="0010678A" w:rsidP="0010678A">
            <w:pPr>
              <w:numPr>
                <w:ilvl w:val="0"/>
                <w:numId w:val="11"/>
              </w:numPr>
              <w:jc w:val="both"/>
              <w:rPr>
                <w:rFonts w:ascii="Book Antiqua" w:hAnsi="Book Antiqua" w:cs="Arial"/>
                <w:sz w:val="22"/>
                <w:szCs w:val="22"/>
              </w:rPr>
            </w:pPr>
            <w:r w:rsidRPr="005B0D8D">
              <w:rPr>
                <w:rFonts w:ascii="Book Antiqua" w:hAnsi="Book Antiqua" w:cs="Arial"/>
                <w:sz w:val="22"/>
                <w:szCs w:val="22"/>
              </w:rPr>
              <w:t>Measured losses exceeding Guaranteed value by 0 to +2%: Rates of LD mentioned above</w:t>
            </w:r>
          </w:p>
          <w:p w14:paraId="285B65DD" w14:textId="77777777" w:rsidR="0010678A" w:rsidRPr="005B0D8D" w:rsidRDefault="0010678A" w:rsidP="0010678A">
            <w:pPr>
              <w:ind w:left="450"/>
              <w:jc w:val="both"/>
              <w:rPr>
                <w:rFonts w:ascii="Book Antiqua" w:hAnsi="Book Antiqua" w:cs="Arial"/>
                <w:sz w:val="22"/>
                <w:szCs w:val="22"/>
              </w:rPr>
            </w:pPr>
          </w:p>
          <w:p w14:paraId="00AD2A3E" w14:textId="1C6090B1" w:rsidR="0010678A" w:rsidRPr="00B26316" w:rsidRDefault="0010678A" w:rsidP="00B26316">
            <w:pPr>
              <w:jc w:val="both"/>
              <w:rPr>
                <w:rFonts w:ascii="Book Antiqua" w:hAnsi="Book Antiqua"/>
              </w:rPr>
            </w:pPr>
            <w:r w:rsidRPr="005B0D8D">
              <w:rPr>
                <w:rFonts w:ascii="Book Antiqua" w:hAnsi="Book Antiqua"/>
              </w:rPr>
              <w:t>However, the equipment shall not be accepted if either of the measured losses (i.e. Total Load Loss, I 2 R Loss, No Load Loss, Auxiliary Loss) are more than +2 percent of the Maximum losses, at rated condition, specified in Technical Specifications, Volume-II of the Bidding Documents.</w:t>
            </w:r>
          </w:p>
        </w:tc>
        <w:tc>
          <w:tcPr>
            <w:tcW w:w="6379" w:type="dxa"/>
          </w:tcPr>
          <w:p w14:paraId="0E3A3390" w14:textId="3353E9FA" w:rsidR="0010678A" w:rsidRPr="00834A13" w:rsidRDefault="0010678A" w:rsidP="0010678A">
            <w:pPr>
              <w:rPr>
                <w:rFonts w:ascii="Book Antiqua" w:hAnsi="Book Antiqua"/>
                <w:b/>
                <w:bCs/>
                <w:sz w:val="22"/>
                <w:szCs w:val="22"/>
              </w:rPr>
            </w:pPr>
            <w:r>
              <w:rPr>
                <w:rFonts w:ascii="Book Antiqua" w:hAnsi="Book Antiqua" w:cs="Arial"/>
                <w:bCs/>
                <w:sz w:val="22"/>
                <w:szCs w:val="22"/>
              </w:rPr>
              <w:lastRenderedPageBreak/>
              <w:t>Supplement para of GCC</w:t>
            </w:r>
            <w:r w:rsidRPr="0023342C">
              <w:rPr>
                <w:rFonts w:ascii="Book Antiqua" w:hAnsi="Book Antiqua" w:cs="Arial"/>
                <w:bCs/>
                <w:sz w:val="22"/>
                <w:szCs w:val="22"/>
              </w:rPr>
              <w:t xml:space="preserve"> </w:t>
            </w:r>
            <w:r>
              <w:rPr>
                <w:rFonts w:ascii="Book Antiqua" w:hAnsi="Book Antiqua" w:cs="Arial"/>
                <w:bCs/>
                <w:sz w:val="22"/>
                <w:szCs w:val="22"/>
              </w:rPr>
              <w:t xml:space="preserve">Clause </w:t>
            </w:r>
            <w:r w:rsidRPr="0023342C">
              <w:rPr>
                <w:rFonts w:ascii="Book Antiqua" w:hAnsi="Book Antiqua" w:cs="Arial"/>
                <w:bCs/>
                <w:sz w:val="22"/>
                <w:szCs w:val="22"/>
              </w:rPr>
              <w:t>24.</w:t>
            </w:r>
            <w:r>
              <w:rPr>
                <w:rFonts w:ascii="Book Antiqua" w:hAnsi="Book Antiqua" w:cs="Arial"/>
                <w:bCs/>
                <w:sz w:val="22"/>
                <w:szCs w:val="22"/>
              </w:rPr>
              <w:t>2</w:t>
            </w:r>
            <w:r w:rsidRPr="0023342C">
              <w:rPr>
                <w:rFonts w:ascii="Book Antiqua" w:hAnsi="Book Antiqua" w:cs="Arial"/>
                <w:bCs/>
                <w:sz w:val="22"/>
                <w:szCs w:val="22"/>
              </w:rPr>
              <w:t xml:space="preserve"> (b)</w:t>
            </w:r>
            <w:r>
              <w:rPr>
                <w:rFonts w:ascii="Book Antiqua" w:hAnsi="Book Antiqua" w:cs="Arial"/>
                <w:bCs/>
                <w:sz w:val="22"/>
                <w:szCs w:val="22"/>
              </w:rPr>
              <w:t xml:space="preserve"> in </w:t>
            </w:r>
            <w:r w:rsidRPr="00834A13">
              <w:rPr>
                <w:rFonts w:ascii="Book Antiqua" w:hAnsi="Book Antiqua"/>
                <w:sz w:val="22"/>
                <w:szCs w:val="22"/>
              </w:rPr>
              <w:t>Section-</w:t>
            </w:r>
            <w:r>
              <w:rPr>
                <w:rFonts w:ascii="Book Antiqua" w:hAnsi="Book Antiqua"/>
                <w:sz w:val="22"/>
                <w:szCs w:val="22"/>
              </w:rPr>
              <w:t>V:</w:t>
            </w:r>
            <w:r w:rsidRPr="00834A13">
              <w:rPr>
                <w:rFonts w:ascii="Book Antiqua" w:hAnsi="Book Antiqua"/>
                <w:sz w:val="22"/>
                <w:szCs w:val="22"/>
              </w:rPr>
              <w:t xml:space="preserve"> </w:t>
            </w:r>
            <w:r>
              <w:rPr>
                <w:rFonts w:ascii="Book Antiqua" w:hAnsi="Book Antiqua"/>
                <w:sz w:val="22"/>
                <w:szCs w:val="22"/>
              </w:rPr>
              <w:t>SCC stands deleted.</w:t>
            </w:r>
          </w:p>
        </w:tc>
      </w:tr>
      <w:tr w:rsidR="0010678A" w:rsidRPr="00834A37" w14:paraId="3AD6930A" w14:textId="77777777" w:rsidTr="00307085">
        <w:tc>
          <w:tcPr>
            <w:tcW w:w="708" w:type="dxa"/>
          </w:tcPr>
          <w:p w14:paraId="775D79E5"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581A2E7E" w14:textId="7365D303" w:rsidR="0010678A" w:rsidRPr="00834A13" w:rsidRDefault="0010678A" w:rsidP="0010678A">
            <w:pPr>
              <w:rPr>
                <w:rFonts w:ascii="Book Antiqua" w:hAnsi="Book Antiqua"/>
                <w:b/>
                <w:bCs/>
                <w:sz w:val="22"/>
                <w:szCs w:val="22"/>
              </w:rPr>
            </w:pPr>
            <w:r>
              <w:rPr>
                <w:rFonts w:ascii="Book Antiqua" w:hAnsi="Book Antiqua"/>
                <w:b/>
                <w:bCs/>
                <w:sz w:val="22"/>
                <w:szCs w:val="22"/>
              </w:rPr>
              <w:t xml:space="preserve">1.1, </w:t>
            </w:r>
            <w:r w:rsidRPr="00834A13">
              <w:rPr>
                <w:rFonts w:ascii="Book Antiqua" w:hAnsi="Book Antiqua"/>
                <w:b/>
                <w:bCs/>
                <w:sz w:val="22"/>
                <w:szCs w:val="22"/>
              </w:rPr>
              <w:t>Appendix-</w:t>
            </w:r>
            <w:r>
              <w:rPr>
                <w:rFonts w:ascii="Book Antiqua" w:hAnsi="Book Antiqua"/>
                <w:b/>
                <w:bCs/>
                <w:sz w:val="22"/>
                <w:szCs w:val="22"/>
              </w:rPr>
              <w:t>2</w:t>
            </w:r>
            <w:r w:rsidRPr="00834A13">
              <w:rPr>
                <w:rFonts w:ascii="Book Antiqua" w:hAnsi="Book Antiqua"/>
                <w:b/>
                <w:bCs/>
                <w:sz w:val="22"/>
                <w:szCs w:val="22"/>
              </w:rPr>
              <w:t xml:space="preserve">, </w:t>
            </w:r>
            <w:r>
              <w:rPr>
                <w:rFonts w:ascii="Book Antiqua" w:hAnsi="Book Antiqua"/>
                <w:b/>
                <w:bCs/>
                <w:sz w:val="22"/>
                <w:szCs w:val="22"/>
              </w:rPr>
              <w:t xml:space="preserve">Price Adjustment, </w:t>
            </w:r>
            <w:r w:rsidRPr="00834A13">
              <w:rPr>
                <w:rFonts w:ascii="Book Antiqua" w:hAnsi="Book Antiqua"/>
                <w:b/>
                <w:bCs/>
                <w:sz w:val="22"/>
                <w:szCs w:val="22"/>
              </w:rPr>
              <w:t>Sample forms and Procedures, Section-VI</w:t>
            </w:r>
          </w:p>
        </w:tc>
        <w:tc>
          <w:tcPr>
            <w:tcW w:w="6379" w:type="dxa"/>
          </w:tcPr>
          <w:p w14:paraId="1A1849EB" w14:textId="77777777" w:rsidR="0010678A" w:rsidRDefault="0010678A" w:rsidP="0010678A">
            <w:pPr>
              <w:ind w:left="314" w:hanging="314"/>
              <w:jc w:val="both"/>
              <w:rPr>
                <w:rFonts w:ascii="Book Antiqua" w:hAnsi="Book Antiqua"/>
                <w:sz w:val="22"/>
                <w:szCs w:val="22"/>
              </w:rPr>
            </w:pPr>
            <w:r w:rsidRPr="00DD7C5C">
              <w:rPr>
                <w:rFonts w:ascii="Book Antiqua" w:hAnsi="Book Antiqua"/>
                <w:sz w:val="22"/>
                <w:szCs w:val="22"/>
              </w:rPr>
              <w:t>1.1 Prices for work and materials covered under the scope of this Specification shall be furnished by the bidder in the manner specified in the Bid Form &amp; Price Schedules. The bidder shall quote base prices for the Ex-Works price component of the equipment/materials (</w:t>
            </w:r>
            <w:r w:rsidRPr="00DD7C5C">
              <w:rPr>
                <w:rFonts w:ascii="Book Antiqua" w:hAnsi="Book Antiqua"/>
                <w:b/>
                <w:bCs/>
                <w:sz w:val="22"/>
                <w:szCs w:val="22"/>
              </w:rPr>
              <w:t>Transformer &amp; Insulating Oil,</w:t>
            </w:r>
            <w:r w:rsidRPr="00DD7C5C">
              <w:rPr>
                <w:rFonts w:ascii="Book Antiqua" w:hAnsi="Book Antiqua"/>
                <w:sz w:val="22"/>
                <w:szCs w:val="22"/>
              </w:rPr>
              <w:t xml:space="preserve"> CB, CT, CVT, ISO, SA, PVC/XLPE insulated Power &amp; Control Cables, as applicable), the complete equipment procured as spares (</w:t>
            </w:r>
            <w:r w:rsidRPr="00DA27D9">
              <w:rPr>
                <w:rFonts w:ascii="Book Antiqua" w:hAnsi="Book Antiqua"/>
                <w:b/>
                <w:bCs/>
                <w:sz w:val="22"/>
                <w:szCs w:val="22"/>
              </w:rPr>
              <w:t>Transformers,</w:t>
            </w:r>
            <w:r w:rsidRPr="00DD7C5C">
              <w:rPr>
                <w:rFonts w:ascii="Book Antiqua" w:hAnsi="Book Antiqua"/>
                <w:sz w:val="22"/>
                <w:szCs w:val="22"/>
              </w:rPr>
              <w:t xml:space="preserve"> CB, CT, CVT, ISO, SA, PVC/XLPE insulated Power &amp; Control Cables, as applicable), Substation Structures and installation (including civil works) price component of the equipment/materials. These price components for certain equipment/ materials, as specified, shall be subject to price adjustment to reflect changes in the cost of labour and material components as per the provisions given below:</w:t>
            </w:r>
          </w:p>
          <w:p w14:paraId="7F766B9D" w14:textId="01CE36C0" w:rsidR="0010678A" w:rsidRPr="00DD7C5C" w:rsidRDefault="0010678A" w:rsidP="0010678A">
            <w:pPr>
              <w:ind w:left="314" w:hanging="314"/>
              <w:jc w:val="both"/>
              <w:rPr>
                <w:rFonts w:ascii="Book Antiqua" w:hAnsi="Book Antiqua"/>
                <w:sz w:val="22"/>
                <w:szCs w:val="22"/>
              </w:rPr>
            </w:pPr>
          </w:p>
        </w:tc>
        <w:tc>
          <w:tcPr>
            <w:tcW w:w="6379" w:type="dxa"/>
          </w:tcPr>
          <w:p w14:paraId="7D0B700D" w14:textId="7CD458B0" w:rsidR="0010678A" w:rsidRPr="00DD7C5C" w:rsidRDefault="0010678A" w:rsidP="0010678A">
            <w:pPr>
              <w:ind w:left="318" w:hanging="318"/>
              <w:jc w:val="both"/>
              <w:rPr>
                <w:rFonts w:ascii="Book Antiqua" w:hAnsi="Book Antiqua"/>
                <w:sz w:val="22"/>
                <w:szCs w:val="22"/>
              </w:rPr>
            </w:pPr>
            <w:r w:rsidRPr="00DD7C5C">
              <w:rPr>
                <w:rFonts w:ascii="Book Antiqua" w:hAnsi="Book Antiqua"/>
                <w:sz w:val="22"/>
                <w:szCs w:val="22"/>
              </w:rPr>
              <w:t>1.1 Prices for work and materials covered under the scope of this Specification shall be furnished by the bidder in the manner specified in the Bid Form &amp; Price Schedules. The bidder shall quote base prices for the Ex-Works price component of the equipment/materials (CB, CT, CVT, ISO, SA, PVC/XLPE insulated Power &amp; Control Cables, as applicable), the complete equipment procured as spares (CB, CT, CVT, ISO, SA, PVC/XLPE insulated Power &amp; Control Cables, as applicable), Substation Structures and installation (including civil works) price component of the equipment/materials. These price components for certain equipment/ materials, as specified, shall be subject to price adjustment to reflect changes in the cost of labour and material components as per the provisions given below:</w:t>
            </w:r>
          </w:p>
        </w:tc>
      </w:tr>
      <w:tr w:rsidR="0010678A" w:rsidRPr="00834A37" w14:paraId="137BFF32" w14:textId="77777777" w:rsidTr="00307085">
        <w:tc>
          <w:tcPr>
            <w:tcW w:w="708" w:type="dxa"/>
          </w:tcPr>
          <w:p w14:paraId="71BE459E"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2B81A38E" w14:textId="3B24A044" w:rsidR="0010678A" w:rsidRPr="00834A13" w:rsidRDefault="0010678A" w:rsidP="0010678A">
            <w:pPr>
              <w:rPr>
                <w:rFonts w:ascii="Book Antiqua" w:hAnsi="Book Antiqua"/>
                <w:b/>
                <w:bCs/>
                <w:sz w:val="22"/>
                <w:szCs w:val="22"/>
              </w:rPr>
            </w:pPr>
            <w:r>
              <w:rPr>
                <w:rFonts w:ascii="Book Antiqua" w:hAnsi="Book Antiqua"/>
                <w:b/>
                <w:bCs/>
                <w:sz w:val="22"/>
                <w:szCs w:val="22"/>
              </w:rPr>
              <w:t xml:space="preserve">2.0 (D) &amp; 2.0 (E), </w:t>
            </w:r>
            <w:r w:rsidRPr="00834A13">
              <w:rPr>
                <w:rFonts w:ascii="Book Antiqua" w:hAnsi="Book Antiqua"/>
                <w:b/>
                <w:bCs/>
                <w:sz w:val="22"/>
                <w:szCs w:val="22"/>
              </w:rPr>
              <w:t>Appendix-</w:t>
            </w:r>
            <w:r>
              <w:rPr>
                <w:rFonts w:ascii="Book Antiqua" w:hAnsi="Book Antiqua"/>
                <w:b/>
                <w:bCs/>
                <w:sz w:val="22"/>
                <w:szCs w:val="22"/>
              </w:rPr>
              <w:t>2</w:t>
            </w:r>
            <w:r w:rsidRPr="00834A13">
              <w:rPr>
                <w:rFonts w:ascii="Book Antiqua" w:hAnsi="Book Antiqua"/>
                <w:b/>
                <w:bCs/>
                <w:sz w:val="22"/>
                <w:szCs w:val="22"/>
              </w:rPr>
              <w:t xml:space="preserve">, </w:t>
            </w:r>
            <w:r>
              <w:rPr>
                <w:rFonts w:ascii="Book Antiqua" w:hAnsi="Book Antiqua"/>
                <w:b/>
                <w:bCs/>
                <w:sz w:val="22"/>
                <w:szCs w:val="22"/>
              </w:rPr>
              <w:t xml:space="preserve">Price Adjustment, </w:t>
            </w:r>
            <w:r w:rsidRPr="00834A13">
              <w:rPr>
                <w:rFonts w:ascii="Book Antiqua" w:hAnsi="Book Antiqua"/>
                <w:b/>
                <w:bCs/>
                <w:sz w:val="22"/>
                <w:szCs w:val="22"/>
              </w:rPr>
              <w:t>Sample forms and Procedures, Section-VI</w:t>
            </w:r>
          </w:p>
        </w:tc>
        <w:tc>
          <w:tcPr>
            <w:tcW w:w="6379" w:type="dxa"/>
          </w:tcPr>
          <w:p w14:paraId="0BCADF11" w14:textId="48679326" w:rsidR="0010678A" w:rsidRPr="00535718" w:rsidRDefault="0010678A" w:rsidP="0010678A">
            <w:pPr>
              <w:ind w:left="720" w:hanging="720"/>
              <w:jc w:val="both"/>
              <w:rPr>
                <w:rFonts w:ascii="Book Antiqua" w:hAnsi="Book Antiqua" w:cs="Arial"/>
                <w:b/>
                <w:bCs/>
                <w:sz w:val="22"/>
                <w:szCs w:val="22"/>
              </w:rPr>
            </w:pPr>
            <w:r w:rsidRPr="00535718">
              <w:rPr>
                <w:rFonts w:ascii="Book Antiqua" w:hAnsi="Book Antiqua" w:cs="Arial"/>
                <w:b/>
                <w:bCs/>
                <w:snapToGrid w:val="0"/>
                <w:sz w:val="22"/>
                <w:szCs w:val="22"/>
              </w:rPr>
              <w:t>2.0  Ex-</w:t>
            </w:r>
            <w:r w:rsidRPr="00535718">
              <w:rPr>
                <w:rFonts w:ascii="Book Antiqua" w:hAnsi="Book Antiqua" w:cs="Arial"/>
                <w:b/>
                <w:bCs/>
                <w:sz w:val="22"/>
                <w:szCs w:val="22"/>
              </w:rPr>
              <w:t>works Price Component</w:t>
            </w:r>
          </w:p>
          <w:p w14:paraId="00DC420E" w14:textId="77777777" w:rsidR="0010678A" w:rsidRPr="00535718" w:rsidRDefault="0010678A" w:rsidP="0010678A">
            <w:pPr>
              <w:ind w:left="720" w:hanging="720"/>
              <w:jc w:val="both"/>
              <w:rPr>
                <w:rFonts w:ascii="Book Antiqua" w:hAnsi="Book Antiqua" w:cs="Arial"/>
                <w:sz w:val="10"/>
                <w:szCs w:val="10"/>
              </w:rPr>
            </w:pPr>
          </w:p>
          <w:p w14:paraId="1CDED360" w14:textId="77777777" w:rsidR="0010678A" w:rsidRPr="00535718" w:rsidRDefault="0010678A" w:rsidP="0010678A">
            <w:pPr>
              <w:ind w:left="314"/>
              <w:jc w:val="both"/>
              <w:rPr>
                <w:rFonts w:ascii="Book Antiqua" w:hAnsi="Book Antiqua" w:cs="Arial"/>
                <w:sz w:val="22"/>
                <w:szCs w:val="22"/>
              </w:rPr>
            </w:pPr>
            <w:r w:rsidRPr="00535718">
              <w:rPr>
                <w:rFonts w:ascii="Book Antiqua" w:hAnsi="Book Antiqua" w:cs="Arial"/>
                <w:sz w:val="22"/>
                <w:szCs w:val="22"/>
              </w:rPr>
              <w:t>The formulae for calculating the price adjustment to be applied to the Ex-works price component of the equipment/material will be as follows:</w:t>
            </w:r>
          </w:p>
          <w:p w14:paraId="719D6BBE" w14:textId="474D5975" w:rsidR="0010678A" w:rsidRDefault="0010678A" w:rsidP="0010678A">
            <w:pPr>
              <w:ind w:left="314" w:hanging="314"/>
              <w:jc w:val="both"/>
              <w:rPr>
                <w:rFonts w:ascii="Book Antiqua" w:hAnsi="Book Antiqua" w:cs="Arial"/>
                <w:b/>
                <w:bCs/>
                <w:sz w:val="22"/>
                <w:szCs w:val="22"/>
              </w:rPr>
            </w:pPr>
            <w:r>
              <w:rPr>
                <w:rFonts w:ascii="Book Antiqua" w:hAnsi="Book Antiqua" w:cs="Arial"/>
                <w:b/>
                <w:bCs/>
                <w:sz w:val="22"/>
                <w:szCs w:val="22"/>
              </w:rPr>
              <w:t>………………….</w:t>
            </w:r>
          </w:p>
          <w:p w14:paraId="620242D5" w14:textId="77777777" w:rsidR="0010678A" w:rsidRDefault="0010678A" w:rsidP="0010678A">
            <w:pPr>
              <w:ind w:left="314" w:hanging="314"/>
              <w:jc w:val="both"/>
              <w:rPr>
                <w:rFonts w:ascii="Book Antiqua" w:hAnsi="Book Antiqua" w:cs="Arial"/>
                <w:b/>
                <w:bCs/>
                <w:sz w:val="22"/>
                <w:szCs w:val="22"/>
              </w:rPr>
            </w:pPr>
          </w:p>
          <w:p w14:paraId="2FFAC8FC" w14:textId="3F3B5395" w:rsidR="0010678A" w:rsidRPr="00BC0BAD" w:rsidRDefault="0010678A" w:rsidP="0010678A">
            <w:pPr>
              <w:ind w:left="314" w:hanging="314"/>
              <w:jc w:val="both"/>
              <w:rPr>
                <w:rFonts w:ascii="Book Antiqua" w:hAnsi="Book Antiqua" w:cs="Arial"/>
                <w:b/>
                <w:bCs/>
                <w:snapToGrid w:val="0"/>
                <w:sz w:val="22"/>
                <w:szCs w:val="22"/>
              </w:rPr>
            </w:pPr>
            <w:r w:rsidRPr="00BC0BAD">
              <w:rPr>
                <w:rFonts w:ascii="Book Antiqua" w:hAnsi="Book Antiqua" w:cs="Arial"/>
                <w:b/>
                <w:bCs/>
                <w:sz w:val="22"/>
                <w:szCs w:val="22"/>
              </w:rPr>
              <w:t>D. Price adjustment formula for Ex-works Price component of Transformer (excluding Insulating Oil) (ratings above 10MVA or voltage above 33kV up to 400kV)</w:t>
            </w:r>
          </w:p>
          <w:p w14:paraId="42FD4204" w14:textId="77777777" w:rsidR="0010678A" w:rsidRPr="00BC0BAD" w:rsidRDefault="0010678A" w:rsidP="0010678A">
            <w:pPr>
              <w:ind w:left="720"/>
              <w:jc w:val="both"/>
              <w:rPr>
                <w:rFonts w:ascii="Book Antiqua" w:hAnsi="Book Antiqua" w:cs="Arial"/>
                <w:snapToGrid w:val="0"/>
                <w:sz w:val="22"/>
                <w:szCs w:val="22"/>
              </w:rPr>
            </w:pPr>
          </w:p>
          <w:p w14:paraId="08DA5E76" w14:textId="77777777" w:rsidR="0010678A" w:rsidRPr="00BC0BAD" w:rsidRDefault="0010678A" w:rsidP="0010678A">
            <w:pPr>
              <w:ind w:left="456"/>
              <w:jc w:val="both"/>
              <w:rPr>
                <w:rFonts w:ascii="Book Antiqua" w:hAnsi="Book Antiqua"/>
                <w:snapToGrid w:val="0"/>
                <w:sz w:val="22"/>
                <w:szCs w:val="22"/>
              </w:rPr>
            </w:pPr>
            <w:r w:rsidRPr="00BC0BAD">
              <w:rPr>
                <w:rFonts w:ascii="Book Antiqua" w:hAnsi="Book Antiqua"/>
                <w:snapToGrid w:val="0"/>
                <w:sz w:val="22"/>
                <w:szCs w:val="22"/>
              </w:rPr>
              <w:t xml:space="preserve">The formula for calculating the price adjustment to be applied to the Ex-works price component of the main </w:t>
            </w:r>
            <w:r w:rsidRPr="00BC0BAD">
              <w:rPr>
                <w:rFonts w:ascii="Book Antiqua" w:hAnsi="Book Antiqua"/>
                <w:snapToGrid w:val="0"/>
                <w:sz w:val="22"/>
                <w:szCs w:val="22"/>
              </w:rPr>
              <w:lastRenderedPageBreak/>
              <w:t xml:space="preserve">equipment for </w:t>
            </w:r>
            <w:r w:rsidRPr="00BC0BAD">
              <w:rPr>
                <w:rFonts w:ascii="Book Antiqua" w:hAnsi="Book Antiqua"/>
                <w:sz w:val="22"/>
                <w:szCs w:val="22"/>
              </w:rPr>
              <w:t>Transformer</w:t>
            </w:r>
            <w:r w:rsidRPr="00BC0BAD">
              <w:rPr>
                <w:rFonts w:ascii="Book Antiqua" w:hAnsi="Book Antiqua"/>
                <w:snapToGrid w:val="0"/>
                <w:sz w:val="22"/>
                <w:szCs w:val="22"/>
              </w:rPr>
              <w:t xml:space="preserve"> will be as follows:</w:t>
            </w:r>
          </w:p>
          <w:p w14:paraId="3C668186" w14:textId="77777777" w:rsidR="0010678A" w:rsidRPr="00BC0BAD" w:rsidRDefault="0010678A" w:rsidP="0010678A">
            <w:pPr>
              <w:tabs>
                <w:tab w:val="right" w:pos="7164"/>
              </w:tabs>
              <w:ind w:left="720" w:hanging="720"/>
              <w:rPr>
                <w:rFonts w:ascii="Book Antiqua" w:hAnsi="Book Antiqua"/>
                <w:snapToGrid w:val="0"/>
                <w:sz w:val="22"/>
                <w:szCs w:val="22"/>
              </w:rPr>
            </w:pPr>
            <w:r w:rsidRPr="00BC0BAD">
              <w:rPr>
                <w:rFonts w:ascii="Book Antiqua" w:hAnsi="Book Antiqua"/>
                <w:snapToGrid w:val="0"/>
                <w:sz w:val="22"/>
                <w:szCs w:val="22"/>
              </w:rPr>
              <w:tab/>
            </w:r>
          </w:p>
          <w:p w14:paraId="4383D569" w14:textId="77777777" w:rsidR="0010678A" w:rsidRPr="00BC0BAD" w:rsidRDefault="0010678A" w:rsidP="0010678A">
            <w:pPr>
              <w:ind w:left="720"/>
              <w:jc w:val="both"/>
              <w:rPr>
                <w:rFonts w:ascii="Book Antiqua" w:hAnsi="Book Antiqua"/>
                <w:snapToGrid w:val="0"/>
                <w:sz w:val="22"/>
                <w:szCs w:val="22"/>
                <w:vertAlign w:val="subscript"/>
              </w:rPr>
            </w:pPr>
            <w:r w:rsidRPr="00BC0BAD">
              <w:rPr>
                <w:rFonts w:ascii="Book Antiqua" w:hAnsi="Book Antiqua"/>
                <w:snapToGrid w:val="0"/>
                <w:sz w:val="22"/>
                <w:szCs w:val="22"/>
              </w:rPr>
              <w:t>P</w:t>
            </w:r>
            <w:r w:rsidRPr="00BC0BAD">
              <w:rPr>
                <w:rFonts w:ascii="Book Antiqua" w:hAnsi="Book Antiqua"/>
                <w:snapToGrid w:val="0"/>
                <w:sz w:val="22"/>
                <w:szCs w:val="22"/>
                <w:vertAlign w:val="subscript"/>
              </w:rPr>
              <w:t>1</w:t>
            </w:r>
            <w:r w:rsidRPr="00BC0BAD">
              <w:rPr>
                <w:rFonts w:ascii="Book Antiqua" w:hAnsi="Book Antiqua"/>
                <w:snapToGrid w:val="0"/>
                <w:sz w:val="22"/>
                <w:szCs w:val="22"/>
              </w:rPr>
              <w:t xml:space="preserve"> = P</w:t>
            </w:r>
            <w:r w:rsidRPr="00BC0BAD">
              <w:rPr>
                <w:rFonts w:ascii="Book Antiqua" w:hAnsi="Book Antiqua"/>
                <w:snapToGrid w:val="0"/>
                <w:sz w:val="22"/>
                <w:szCs w:val="22"/>
                <w:vertAlign w:val="subscript"/>
              </w:rPr>
              <w:t>0</w:t>
            </w:r>
            <w:r w:rsidRPr="00BC0BAD">
              <w:rPr>
                <w:rFonts w:ascii="Book Antiqua" w:hAnsi="Book Antiqua"/>
                <w:snapToGrid w:val="0"/>
                <w:sz w:val="22"/>
                <w:szCs w:val="22"/>
              </w:rPr>
              <w:t xml:space="preserve"> x {0.15+ ax(A</w:t>
            </w:r>
            <w:r w:rsidRPr="00BC0BAD">
              <w:rPr>
                <w:rFonts w:ascii="Book Antiqua" w:hAnsi="Book Antiqua"/>
                <w:snapToGrid w:val="0"/>
                <w:sz w:val="22"/>
                <w:szCs w:val="22"/>
                <w:vertAlign w:val="subscript"/>
              </w:rPr>
              <w:t>1</w:t>
            </w:r>
            <w:r w:rsidRPr="00BC0BAD">
              <w:rPr>
                <w:rFonts w:ascii="Book Antiqua" w:hAnsi="Book Antiqua"/>
                <w:snapToGrid w:val="0"/>
                <w:sz w:val="22"/>
                <w:szCs w:val="22"/>
              </w:rPr>
              <w:t>/A</w:t>
            </w:r>
            <w:r w:rsidRPr="00BC0BAD">
              <w:rPr>
                <w:rFonts w:ascii="Book Antiqua" w:hAnsi="Book Antiqua"/>
                <w:snapToGrid w:val="0"/>
                <w:sz w:val="22"/>
                <w:szCs w:val="22"/>
                <w:vertAlign w:val="subscript"/>
              </w:rPr>
              <w:t>0</w:t>
            </w:r>
            <w:r w:rsidRPr="00BC0BAD">
              <w:rPr>
                <w:rFonts w:ascii="Book Antiqua" w:hAnsi="Book Antiqua"/>
                <w:snapToGrid w:val="0"/>
                <w:sz w:val="22"/>
                <w:szCs w:val="22"/>
              </w:rPr>
              <w:t>) + bx(B</w:t>
            </w:r>
            <w:r w:rsidRPr="00BC0BAD">
              <w:rPr>
                <w:rFonts w:ascii="Book Antiqua" w:hAnsi="Book Antiqua"/>
                <w:snapToGrid w:val="0"/>
                <w:sz w:val="22"/>
                <w:szCs w:val="22"/>
                <w:vertAlign w:val="subscript"/>
              </w:rPr>
              <w:t>1</w:t>
            </w:r>
            <w:r w:rsidRPr="00BC0BAD">
              <w:rPr>
                <w:rFonts w:ascii="Book Antiqua" w:hAnsi="Book Antiqua"/>
                <w:snapToGrid w:val="0"/>
                <w:sz w:val="22"/>
                <w:szCs w:val="22"/>
              </w:rPr>
              <w:t>/B</w:t>
            </w:r>
            <w:r w:rsidRPr="00BC0BAD">
              <w:rPr>
                <w:rFonts w:ascii="Book Antiqua" w:hAnsi="Book Antiqua"/>
                <w:snapToGrid w:val="0"/>
                <w:sz w:val="22"/>
                <w:szCs w:val="22"/>
                <w:vertAlign w:val="subscript"/>
              </w:rPr>
              <w:t>0</w:t>
            </w:r>
            <w:r w:rsidRPr="00BC0BAD">
              <w:rPr>
                <w:rFonts w:ascii="Book Antiqua" w:hAnsi="Book Antiqua"/>
                <w:snapToGrid w:val="0"/>
                <w:sz w:val="22"/>
                <w:szCs w:val="22"/>
              </w:rPr>
              <w:t>) + cx(C</w:t>
            </w:r>
            <w:r w:rsidRPr="00BC0BAD">
              <w:rPr>
                <w:rFonts w:ascii="Book Antiqua" w:hAnsi="Book Antiqua"/>
                <w:snapToGrid w:val="0"/>
                <w:sz w:val="22"/>
                <w:szCs w:val="22"/>
                <w:vertAlign w:val="subscript"/>
              </w:rPr>
              <w:t>1</w:t>
            </w:r>
            <w:r w:rsidRPr="00BC0BAD">
              <w:rPr>
                <w:rFonts w:ascii="Book Antiqua" w:hAnsi="Book Antiqua"/>
                <w:snapToGrid w:val="0"/>
                <w:sz w:val="22"/>
                <w:szCs w:val="22"/>
              </w:rPr>
              <w:t>/C</w:t>
            </w:r>
            <w:r w:rsidRPr="00BC0BAD">
              <w:rPr>
                <w:rFonts w:ascii="Book Antiqua" w:hAnsi="Book Antiqua"/>
                <w:snapToGrid w:val="0"/>
                <w:sz w:val="22"/>
                <w:szCs w:val="22"/>
                <w:vertAlign w:val="subscript"/>
              </w:rPr>
              <w:t>0</w:t>
            </w:r>
            <w:r w:rsidRPr="00BC0BAD">
              <w:rPr>
                <w:rFonts w:ascii="Book Antiqua" w:hAnsi="Book Antiqua"/>
                <w:snapToGrid w:val="0"/>
                <w:sz w:val="22"/>
                <w:szCs w:val="22"/>
              </w:rPr>
              <w:t>) + dx(D</w:t>
            </w:r>
            <w:r w:rsidRPr="00BC0BAD">
              <w:rPr>
                <w:rFonts w:ascii="Book Antiqua" w:hAnsi="Book Antiqua"/>
                <w:snapToGrid w:val="0"/>
                <w:sz w:val="22"/>
                <w:szCs w:val="22"/>
                <w:vertAlign w:val="subscript"/>
              </w:rPr>
              <w:t>1</w:t>
            </w:r>
            <w:r w:rsidRPr="00BC0BAD">
              <w:rPr>
                <w:rFonts w:ascii="Book Antiqua" w:hAnsi="Book Antiqua"/>
                <w:snapToGrid w:val="0"/>
                <w:sz w:val="22"/>
                <w:szCs w:val="22"/>
              </w:rPr>
              <w:t>/D</w:t>
            </w:r>
            <w:r w:rsidRPr="00BC0BAD">
              <w:rPr>
                <w:rFonts w:ascii="Book Antiqua" w:hAnsi="Book Antiqua"/>
                <w:snapToGrid w:val="0"/>
                <w:sz w:val="22"/>
                <w:szCs w:val="22"/>
                <w:vertAlign w:val="subscript"/>
              </w:rPr>
              <w:t>0</w:t>
            </w:r>
            <w:r w:rsidRPr="00BC0BAD">
              <w:rPr>
                <w:rFonts w:ascii="Book Antiqua" w:hAnsi="Book Antiqua"/>
                <w:snapToGrid w:val="0"/>
                <w:sz w:val="22"/>
                <w:szCs w:val="22"/>
              </w:rPr>
              <w:t>)</w:t>
            </w:r>
            <w:r w:rsidRPr="00BC0BAD">
              <w:rPr>
                <w:rFonts w:ascii="Book Antiqua" w:hAnsi="Book Antiqua"/>
                <w:snapToGrid w:val="0"/>
                <w:sz w:val="22"/>
                <w:szCs w:val="22"/>
                <w:vertAlign w:val="subscript"/>
              </w:rPr>
              <w:t xml:space="preserve"> </w:t>
            </w:r>
            <w:r w:rsidRPr="00BC0BAD">
              <w:rPr>
                <w:rFonts w:ascii="Book Antiqua" w:hAnsi="Book Antiqua"/>
                <w:snapToGrid w:val="0"/>
                <w:sz w:val="22"/>
                <w:szCs w:val="22"/>
              </w:rPr>
              <w:t>+ l x(L</w:t>
            </w:r>
            <w:r w:rsidRPr="00BC0BAD">
              <w:rPr>
                <w:rFonts w:ascii="Book Antiqua" w:hAnsi="Book Antiqua"/>
                <w:snapToGrid w:val="0"/>
                <w:sz w:val="22"/>
                <w:szCs w:val="22"/>
                <w:vertAlign w:val="subscript"/>
              </w:rPr>
              <w:t>1</w:t>
            </w:r>
            <w:r w:rsidRPr="00BC0BAD">
              <w:rPr>
                <w:rFonts w:ascii="Book Antiqua" w:hAnsi="Book Antiqua"/>
                <w:snapToGrid w:val="0"/>
                <w:sz w:val="22"/>
                <w:szCs w:val="22"/>
              </w:rPr>
              <w:t>/L</w:t>
            </w:r>
            <w:r w:rsidRPr="00BC0BAD">
              <w:rPr>
                <w:rFonts w:ascii="Book Antiqua" w:hAnsi="Book Antiqua"/>
                <w:snapToGrid w:val="0"/>
                <w:sz w:val="22"/>
                <w:szCs w:val="22"/>
                <w:vertAlign w:val="subscript"/>
              </w:rPr>
              <w:t>0</w:t>
            </w:r>
            <w:r w:rsidRPr="00BC0BAD">
              <w:rPr>
                <w:rFonts w:ascii="Book Antiqua" w:hAnsi="Book Antiqua"/>
                <w:snapToGrid w:val="0"/>
                <w:sz w:val="22"/>
                <w:szCs w:val="22"/>
              </w:rPr>
              <w:t>)} – P</w:t>
            </w:r>
            <w:r w:rsidRPr="00BC0BAD">
              <w:rPr>
                <w:rFonts w:ascii="Book Antiqua" w:hAnsi="Book Antiqua"/>
                <w:snapToGrid w:val="0"/>
                <w:sz w:val="22"/>
                <w:szCs w:val="22"/>
                <w:vertAlign w:val="subscript"/>
              </w:rPr>
              <w:t>0</w:t>
            </w:r>
          </w:p>
          <w:p w14:paraId="339EEDEB" w14:textId="77777777" w:rsidR="0010678A" w:rsidRPr="00BC0BAD" w:rsidRDefault="0010678A" w:rsidP="0010678A">
            <w:pPr>
              <w:ind w:left="720"/>
              <w:jc w:val="both"/>
              <w:rPr>
                <w:rFonts w:ascii="Book Antiqua" w:hAnsi="Book Antiqua"/>
                <w:snapToGrid w:val="0"/>
                <w:sz w:val="22"/>
                <w:szCs w:val="22"/>
                <w:vertAlign w:val="subscript"/>
              </w:rPr>
            </w:pPr>
          </w:p>
          <w:p w14:paraId="731A22DD" w14:textId="77777777" w:rsidR="0010678A" w:rsidRPr="00BC0BAD" w:rsidRDefault="0010678A" w:rsidP="0010678A">
            <w:pPr>
              <w:ind w:left="720"/>
              <w:jc w:val="both"/>
              <w:rPr>
                <w:rFonts w:ascii="Book Antiqua" w:hAnsi="Book Antiqua"/>
                <w:snapToGrid w:val="0"/>
                <w:sz w:val="22"/>
                <w:szCs w:val="22"/>
              </w:rPr>
            </w:pPr>
            <w:r w:rsidRPr="00BC0BAD">
              <w:rPr>
                <w:rFonts w:ascii="Book Antiqua" w:hAnsi="Book Antiqua"/>
                <w:snapToGrid w:val="0"/>
                <w:sz w:val="22"/>
                <w:szCs w:val="22"/>
              </w:rPr>
              <w:t>Where,</w:t>
            </w:r>
          </w:p>
          <w:p w14:paraId="4CB877F6" w14:textId="77777777" w:rsidR="0010678A" w:rsidRPr="00BC0BAD" w:rsidRDefault="0010678A" w:rsidP="0010678A">
            <w:pPr>
              <w:tabs>
                <w:tab w:val="right" w:pos="7164"/>
              </w:tabs>
              <w:ind w:left="1260" w:hanging="540"/>
              <w:jc w:val="both"/>
              <w:rPr>
                <w:rFonts w:ascii="Book Antiqua" w:hAnsi="Book Antiqua"/>
                <w:snapToGrid w:val="0"/>
                <w:sz w:val="22"/>
                <w:szCs w:val="22"/>
              </w:rPr>
            </w:pPr>
            <w:r w:rsidRPr="00BC0BAD">
              <w:rPr>
                <w:rFonts w:ascii="Book Antiqua" w:hAnsi="Book Antiqua"/>
                <w:snapToGrid w:val="0"/>
                <w:sz w:val="22"/>
                <w:szCs w:val="22"/>
              </w:rPr>
              <w:t>P</w:t>
            </w:r>
            <w:r w:rsidRPr="00BC0BAD">
              <w:rPr>
                <w:rFonts w:ascii="Book Antiqua" w:hAnsi="Book Antiqua"/>
                <w:snapToGrid w:val="0"/>
                <w:sz w:val="22"/>
                <w:szCs w:val="22"/>
                <w:vertAlign w:val="subscript"/>
              </w:rPr>
              <w:t>1</w:t>
            </w:r>
            <w:r w:rsidRPr="00BC0BAD">
              <w:rPr>
                <w:rFonts w:ascii="Book Antiqua" w:hAnsi="Book Antiqua"/>
                <w:snapToGrid w:val="0"/>
                <w:sz w:val="22"/>
                <w:szCs w:val="22"/>
              </w:rPr>
              <w:t xml:space="preserve"> = </w:t>
            </w:r>
            <w:r w:rsidRPr="00BC0BAD">
              <w:rPr>
                <w:rFonts w:ascii="Book Antiqua" w:hAnsi="Book Antiqua"/>
                <w:snapToGrid w:val="0"/>
                <w:sz w:val="22"/>
                <w:szCs w:val="22"/>
              </w:rPr>
              <w:tab/>
              <w:t xml:space="preserve">Price adjustment amount, expressed in currency of bid, payable to Contractor, for each shipment (if it works out negative, that would mean the amount to be recovered by the Employer from the Contractor). </w:t>
            </w:r>
          </w:p>
          <w:p w14:paraId="5BDF05FC" w14:textId="77777777" w:rsidR="0010678A" w:rsidRPr="00BC0BAD" w:rsidRDefault="0010678A" w:rsidP="0010678A">
            <w:pPr>
              <w:tabs>
                <w:tab w:val="right" w:pos="7164"/>
              </w:tabs>
              <w:ind w:left="1260" w:hanging="540"/>
              <w:jc w:val="both"/>
              <w:rPr>
                <w:rFonts w:ascii="Book Antiqua" w:hAnsi="Book Antiqua"/>
                <w:snapToGrid w:val="0"/>
                <w:sz w:val="22"/>
                <w:szCs w:val="22"/>
              </w:rPr>
            </w:pPr>
            <w:r w:rsidRPr="00BC0BAD">
              <w:rPr>
                <w:rFonts w:ascii="Book Antiqua" w:hAnsi="Book Antiqua"/>
                <w:snapToGrid w:val="0"/>
                <w:sz w:val="22"/>
                <w:szCs w:val="22"/>
              </w:rPr>
              <w:t>P</w:t>
            </w:r>
            <w:r w:rsidRPr="00BC0BAD">
              <w:rPr>
                <w:rFonts w:ascii="Book Antiqua" w:hAnsi="Book Antiqua"/>
                <w:snapToGrid w:val="0"/>
                <w:sz w:val="22"/>
                <w:szCs w:val="22"/>
                <w:vertAlign w:val="subscript"/>
              </w:rPr>
              <w:t>0</w:t>
            </w:r>
            <w:r w:rsidRPr="00BC0BAD">
              <w:rPr>
                <w:rFonts w:ascii="Book Antiqua" w:hAnsi="Book Antiqua"/>
                <w:snapToGrid w:val="0"/>
                <w:sz w:val="22"/>
                <w:szCs w:val="22"/>
              </w:rPr>
              <w:t xml:space="preserve"> = </w:t>
            </w:r>
            <w:r w:rsidRPr="00BC0BAD">
              <w:rPr>
                <w:rFonts w:ascii="Book Antiqua" w:hAnsi="Book Antiqua"/>
                <w:snapToGrid w:val="0"/>
                <w:sz w:val="22"/>
                <w:szCs w:val="22"/>
              </w:rPr>
              <w:tab/>
              <w:t>Ex-works price component of main equipment for Transformer (without Insulating oil), in the currency of bid, shipment-wise.</w:t>
            </w:r>
          </w:p>
          <w:p w14:paraId="15F58AC9" w14:textId="77777777" w:rsidR="0010678A" w:rsidRPr="00BC0BAD" w:rsidRDefault="0010678A" w:rsidP="0010678A">
            <w:pPr>
              <w:tabs>
                <w:tab w:val="right" w:pos="7164"/>
              </w:tabs>
              <w:ind w:left="1260" w:hanging="540"/>
              <w:jc w:val="both"/>
              <w:rPr>
                <w:rFonts w:ascii="Book Antiqua" w:hAnsi="Book Antiqua"/>
                <w:snapToGrid w:val="0"/>
                <w:sz w:val="22"/>
                <w:szCs w:val="22"/>
              </w:rPr>
            </w:pPr>
          </w:p>
          <w:p w14:paraId="07DA0CA0" w14:textId="77777777" w:rsidR="0010678A" w:rsidRPr="00BC0BAD" w:rsidRDefault="0010678A" w:rsidP="0010678A">
            <w:pPr>
              <w:tabs>
                <w:tab w:val="right" w:pos="7164"/>
              </w:tabs>
              <w:ind w:left="1260" w:hanging="540"/>
              <w:jc w:val="both"/>
              <w:rPr>
                <w:rFonts w:ascii="Book Antiqua" w:hAnsi="Book Antiqua" w:cs="Arial"/>
                <w:sz w:val="22"/>
                <w:szCs w:val="22"/>
              </w:rPr>
            </w:pPr>
            <w:r w:rsidRPr="00BC0BAD">
              <w:rPr>
                <w:rFonts w:ascii="Book Antiqua" w:hAnsi="Book Antiqua" w:cs="Arial"/>
                <w:snapToGrid w:val="0"/>
                <w:sz w:val="22"/>
                <w:szCs w:val="22"/>
              </w:rPr>
              <w:t>a     =</w:t>
            </w:r>
            <w:r w:rsidRPr="00BC0BAD">
              <w:rPr>
                <w:rFonts w:ascii="Book Antiqua" w:hAnsi="Book Antiqua" w:cs="Arial"/>
                <w:snapToGrid w:val="0"/>
                <w:sz w:val="22"/>
                <w:szCs w:val="22"/>
              </w:rPr>
              <w:tab/>
            </w:r>
            <w:r w:rsidRPr="00BC0BAD">
              <w:rPr>
                <w:rFonts w:ascii="Book Antiqua" w:hAnsi="Book Antiqua" w:cs="Arial"/>
                <w:sz w:val="22"/>
                <w:szCs w:val="22"/>
              </w:rPr>
              <w:t>Co-efficient of Copper, Value of which shall be between 0.27 &amp; 0.33.</w:t>
            </w:r>
          </w:p>
          <w:p w14:paraId="5323142A" w14:textId="77777777" w:rsidR="0010678A" w:rsidRPr="00BC0BAD" w:rsidRDefault="0010678A" w:rsidP="0010678A">
            <w:pPr>
              <w:tabs>
                <w:tab w:val="left" w:pos="1254"/>
              </w:tabs>
              <w:ind w:left="735" w:hanging="720"/>
              <w:jc w:val="both"/>
              <w:rPr>
                <w:rFonts w:ascii="Book Antiqua" w:hAnsi="Book Antiqua" w:cs="Arial"/>
                <w:sz w:val="22"/>
                <w:szCs w:val="22"/>
              </w:rPr>
            </w:pPr>
          </w:p>
          <w:p w14:paraId="03C97863" w14:textId="77777777" w:rsidR="0010678A" w:rsidRPr="00BC0BAD" w:rsidRDefault="0010678A" w:rsidP="0010678A">
            <w:pPr>
              <w:tabs>
                <w:tab w:val="right" w:pos="7164"/>
              </w:tabs>
              <w:ind w:left="1260" w:hanging="540"/>
              <w:jc w:val="both"/>
              <w:rPr>
                <w:rFonts w:ascii="Book Antiqua" w:hAnsi="Book Antiqua" w:cs="Arial"/>
                <w:snapToGrid w:val="0"/>
                <w:sz w:val="22"/>
                <w:szCs w:val="22"/>
              </w:rPr>
            </w:pPr>
            <w:r w:rsidRPr="00BC0BAD">
              <w:rPr>
                <w:rFonts w:ascii="Book Antiqua" w:hAnsi="Book Antiqua" w:cs="Arial"/>
                <w:sz w:val="22"/>
                <w:szCs w:val="22"/>
              </w:rPr>
              <w:t>b     =</w:t>
            </w:r>
            <w:r w:rsidRPr="00BC0BAD">
              <w:rPr>
                <w:rFonts w:ascii="Book Antiqua" w:hAnsi="Book Antiqua" w:cs="Arial"/>
                <w:sz w:val="22"/>
                <w:szCs w:val="22"/>
              </w:rPr>
              <w:tab/>
              <w:t>Co-efficient</w:t>
            </w:r>
            <w:r w:rsidRPr="00BC0BAD">
              <w:rPr>
                <w:rFonts w:ascii="Book Antiqua" w:hAnsi="Book Antiqua" w:cs="Arial"/>
                <w:snapToGrid w:val="0"/>
                <w:sz w:val="22"/>
                <w:szCs w:val="22"/>
              </w:rPr>
              <w:t xml:space="preserve"> of </w:t>
            </w:r>
            <w:r w:rsidRPr="00BC0BAD">
              <w:rPr>
                <w:rFonts w:ascii="Book Antiqua" w:hAnsi="Book Antiqua"/>
                <w:snapToGrid w:val="0"/>
                <w:sz w:val="22"/>
                <w:szCs w:val="22"/>
              </w:rPr>
              <w:t>Electrical Lamination Steel</w:t>
            </w:r>
            <w:r w:rsidRPr="00BC0BAD">
              <w:rPr>
                <w:rFonts w:ascii="Book Antiqua" w:hAnsi="Book Antiqua" w:cs="Arial"/>
                <w:snapToGrid w:val="0"/>
                <w:sz w:val="22"/>
                <w:szCs w:val="22"/>
              </w:rPr>
              <w:t xml:space="preserve">, Value of which shall be between 0.25 &amp; 0.31. </w:t>
            </w:r>
          </w:p>
          <w:p w14:paraId="631C1B5F" w14:textId="77777777" w:rsidR="0010678A" w:rsidRPr="00BC0BAD" w:rsidRDefault="0010678A" w:rsidP="0010678A">
            <w:pPr>
              <w:tabs>
                <w:tab w:val="left" w:pos="1254"/>
              </w:tabs>
              <w:ind w:left="735" w:hanging="720"/>
              <w:jc w:val="both"/>
              <w:rPr>
                <w:rFonts w:ascii="Book Antiqua" w:hAnsi="Book Antiqua" w:cs="Arial"/>
                <w:snapToGrid w:val="0"/>
                <w:sz w:val="22"/>
                <w:szCs w:val="22"/>
              </w:rPr>
            </w:pPr>
          </w:p>
          <w:p w14:paraId="4852E833" w14:textId="77777777" w:rsidR="0010678A" w:rsidRPr="00BC0BAD" w:rsidRDefault="0010678A" w:rsidP="0010678A">
            <w:pPr>
              <w:tabs>
                <w:tab w:val="right" w:pos="7164"/>
              </w:tabs>
              <w:ind w:left="1260" w:hanging="540"/>
              <w:jc w:val="both"/>
              <w:rPr>
                <w:rFonts w:ascii="Book Antiqua" w:hAnsi="Book Antiqua" w:cs="Arial"/>
                <w:sz w:val="22"/>
                <w:szCs w:val="22"/>
              </w:rPr>
            </w:pPr>
            <w:r w:rsidRPr="00BC0BAD">
              <w:rPr>
                <w:rFonts w:ascii="Book Antiqua" w:hAnsi="Book Antiqua" w:cs="Arial"/>
                <w:snapToGrid w:val="0"/>
                <w:sz w:val="22"/>
                <w:szCs w:val="22"/>
              </w:rPr>
              <w:t>c     =</w:t>
            </w:r>
            <w:r w:rsidRPr="00BC0BAD">
              <w:rPr>
                <w:rFonts w:ascii="Book Antiqua" w:hAnsi="Book Antiqua" w:cs="Arial"/>
                <w:snapToGrid w:val="0"/>
                <w:sz w:val="22"/>
                <w:szCs w:val="22"/>
              </w:rPr>
              <w:tab/>
              <w:t>Co</w:t>
            </w:r>
            <w:r w:rsidRPr="00BC0BAD">
              <w:rPr>
                <w:rFonts w:ascii="Book Antiqua" w:hAnsi="Book Antiqua" w:cs="Arial"/>
                <w:sz w:val="22"/>
                <w:szCs w:val="22"/>
              </w:rPr>
              <w:t xml:space="preserve">-efficient of </w:t>
            </w:r>
            <w:r w:rsidRPr="00BC0BAD">
              <w:rPr>
                <w:rFonts w:ascii="Book Antiqua" w:hAnsi="Book Antiqua"/>
                <w:snapToGrid w:val="0"/>
                <w:sz w:val="22"/>
                <w:szCs w:val="22"/>
              </w:rPr>
              <w:t>Construction Steel</w:t>
            </w:r>
            <w:r w:rsidRPr="00BC0BAD">
              <w:rPr>
                <w:rFonts w:ascii="Book Antiqua" w:hAnsi="Book Antiqua" w:cs="Arial"/>
                <w:sz w:val="22"/>
                <w:szCs w:val="22"/>
              </w:rPr>
              <w:t xml:space="preserve">, Value of which shall be between 0.06 &amp; 0.08. </w:t>
            </w:r>
          </w:p>
          <w:p w14:paraId="2FA2BA74" w14:textId="77777777" w:rsidR="0010678A" w:rsidRPr="00BC0BAD" w:rsidRDefault="0010678A" w:rsidP="0010678A">
            <w:pPr>
              <w:tabs>
                <w:tab w:val="left" w:pos="1254"/>
              </w:tabs>
              <w:ind w:left="735" w:hanging="720"/>
              <w:jc w:val="both"/>
              <w:rPr>
                <w:rFonts w:ascii="Book Antiqua" w:hAnsi="Book Antiqua" w:cs="Arial"/>
                <w:sz w:val="22"/>
                <w:szCs w:val="22"/>
              </w:rPr>
            </w:pPr>
          </w:p>
          <w:p w14:paraId="10D7CA63" w14:textId="77777777" w:rsidR="0010678A" w:rsidRPr="00BC0BAD" w:rsidRDefault="0010678A" w:rsidP="0010678A">
            <w:pPr>
              <w:tabs>
                <w:tab w:val="right" w:pos="7164"/>
              </w:tabs>
              <w:ind w:left="1260" w:hanging="540"/>
              <w:jc w:val="both"/>
              <w:rPr>
                <w:rFonts w:ascii="Book Antiqua" w:hAnsi="Book Antiqua" w:cs="Arial"/>
                <w:sz w:val="22"/>
                <w:szCs w:val="22"/>
              </w:rPr>
            </w:pPr>
            <w:r w:rsidRPr="00BC0BAD">
              <w:rPr>
                <w:rFonts w:ascii="Book Antiqua" w:hAnsi="Book Antiqua" w:cs="Arial"/>
                <w:snapToGrid w:val="0"/>
                <w:sz w:val="22"/>
                <w:szCs w:val="22"/>
              </w:rPr>
              <w:t>d     =</w:t>
            </w:r>
            <w:r w:rsidRPr="00BC0BAD">
              <w:rPr>
                <w:rFonts w:ascii="Book Antiqua" w:hAnsi="Book Antiqua" w:cs="Arial"/>
                <w:snapToGrid w:val="0"/>
                <w:sz w:val="22"/>
                <w:szCs w:val="22"/>
              </w:rPr>
              <w:tab/>
              <w:t>Co</w:t>
            </w:r>
            <w:r w:rsidRPr="00BC0BAD">
              <w:rPr>
                <w:rFonts w:ascii="Book Antiqua" w:hAnsi="Book Antiqua" w:cs="Arial"/>
                <w:sz w:val="22"/>
                <w:szCs w:val="22"/>
              </w:rPr>
              <w:t xml:space="preserve">-efficient of Insulating material, Value of which shall be between 0.05 &amp; 0.06. </w:t>
            </w:r>
          </w:p>
          <w:p w14:paraId="417BEE10" w14:textId="77777777" w:rsidR="0010678A" w:rsidRPr="00BC0BAD" w:rsidRDefault="0010678A" w:rsidP="0010678A">
            <w:pPr>
              <w:tabs>
                <w:tab w:val="left" w:pos="1254"/>
              </w:tabs>
              <w:ind w:left="735" w:hanging="720"/>
              <w:jc w:val="both"/>
              <w:rPr>
                <w:rFonts w:ascii="Book Antiqua" w:hAnsi="Book Antiqua" w:cs="Arial"/>
                <w:sz w:val="22"/>
                <w:szCs w:val="22"/>
              </w:rPr>
            </w:pPr>
          </w:p>
          <w:p w14:paraId="4A68BB32" w14:textId="77777777" w:rsidR="0010678A" w:rsidRPr="00BC0BAD" w:rsidRDefault="0010678A" w:rsidP="0010678A">
            <w:pPr>
              <w:tabs>
                <w:tab w:val="right" w:pos="7164"/>
              </w:tabs>
              <w:ind w:left="1260" w:hanging="540"/>
              <w:jc w:val="both"/>
              <w:rPr>
                <w:rFonts w:ascii="Book Antiqua" w:hAnsi="Book Antiqua" w:cs="Arial"/>
                <w:sz w:val="22"/>
                <w:szCs w:val="22"/>
              </w:rPr>
            </w:pPr>
            <w:r w:rsidRPr="00BC0BAD">
              <w:rPr>
                <w:rFonts w:ascii="Book Antiqua" w:hAnsi="Book Antiqua" w:cs="Arial"/>
                <w:sz w:val="22"/>
                <w:szCs w:val="22"/>
              </w:rPr>
              <w:t>l     =</w:t>
            </w:r>
            <w:r w:rsidRPr="00BC0BAD">
              <w:rPr>
                <w:rFonts w:ascii="Book Antiqua" w:hAnsi="Book Antiqua" w:cs="Arial"/>
                <w:sz w:val="22"/>
                <w:szCs w:val="22"/>
              </w:rPr>
              <w:tab/>
              <w:t>Co-efficient of Labour, Value of which shall be between 0.14 &amp; 0.17.</w:t>
            </w:r>
          </w:p>
          <w:p w14:paraId="2EE24FC5" w14:textId="77777777" w:rsidR="0010678A" w:rsidRPr="00BC0BAD" w:rsidRDefault="0010678A" w:rsidP="0010678A">
            <w:pPr>
              <w:tabs>
                <w:tab w:val="left" w:pos="1254"/>
              </w:tabs>
              <w:ind w:left="735" w:hanging="720"/>
              <w:jc w:val="both"/>
              <w:rPr>
                <w:rFonts w:ascii="Book Antiqua" w:hAnsi="Book Antiqua" w:cs="Arial"/>
                <w:sz w:val="22"/>
                <w:szCs w:val="22"/>
              </w:rPr>
            </w:pPr>
          </w:p>
          <w:p w14:paraId="3B1B13E8" w14:textId="77777777" w:rsidR="0010678A" w:rsidRPr="00BC0BAD" w:rsidRDefault="0010678A" w:rsidP="0010678A">
            <w:pPr>
              <w:tabs>
                <w:tab w:val="right" w:pos="7164"/>
              </w:tabs>
              <w:ind w:left="1260" w:hanging="540"/>
              <w:jc w:val="both"/>
              <w:rPr>
                <w:rFonts w:ascii="Book Antiqua" w:hAnsi="Book Antiqua"/>
                <w:snapToGrid w:val="0"/>
                <w:sz w:val="22"/>
                <w:szCs w:val="22"/>
              </w:rPr>
            </w:pPr>
            <w:r w:rsidRPr="00BC0BAD">
              <w:rPr>
                <w:rFonts w:ascii="Book Antiqua" w:hAnsi="Book Antiqua"/>
                <w:snapToGrid w:val="0"/>
                <w:sz w:val="22"/>
                <w:szCs w:val="22"/>
              </w:rPr>
              <w:lastRenderedPageBreak/>
              <w:t>and the sum of a, b, c, d &amp; l shall be 0.85.</w:t>
            </w:r>
          </w:p>
          <w:p w14:paraId="18D76EDF" w14:textId="77777777" w:rsidR="0010678A" w:rsidRPr="00BC0BAD" w:rsidRDefault="0010678A" w:rsidP="0010678A">
            <w:pPr>
              <w:jc w:val="both"/>
              <w:rPr>
                <w:rFonts w:ascii="Book Antiqua" w:hAnsi="Book Antiqua"/>
                <w:snapToGrid w:val="0"/>
                <w:sz w:val="22"/>
                <w:szCs w:val="22"/>
              </w:rPr>
            </w:pPr>
          </w:p>
          <w:p w14:paraId="1BC50E59" w14:textId="77777777" w:rsidR="0010678A" w:rsidRPr="00BC0BAD" w:rsidRDefault="0010678A" w:rsidP="0010678A">
            <w:pPr>
              <w:tabs>
                <w:tab w:val="right" w:pos="7164"/>
              </w:tabs>
              <w:spacing w:after="120"/>
              <w:ind w:left="1440" w:hanging="720"/>
              <w:jc w:val="both"/>
              <w:rPr>
                <w:rFonts w:ascii="Book Antiqua" w:hAnsi="Book Antiqua" w:cs="Arial"/>
                <w:sz w:val="22"/>
                <w:szCs w:val="22"/>
              </w:rPr>
            </w:pPr>
            <w:r w:rsidRPr="00BC0BAD">
              <w:rPr>
                <w:rFonts w:ascii="Book Antiqua" w:hAnsi="Book Antiqua" w:cs="Arial"/>
                <w:sz w:val="22"/>
                <w:szCs w:val="22"/>
              </w:rPr>
              <w:t>A       =</w:t>
            </w:r>
            <w:r w:rsidRPr="00BC0BAD">
              <w:rPr>
                <w:rFonts w:ascii="Book Antiqua" w:hAnsi="Book Antiqua" w:cs="Arial"/>
                <w:sz w:val="22"/>
                <w:szCs w:val="22"/>
              </w:rPr>
              <w:tab/>
              <w:t>Price indices for copper wire rod, as published by IEEMA.</w:t>
            </w:r>
          </w:p>
          <w:p w14:paraId="71C41BAF" w14:textId="77777777" w:rsidR="0010678A" w:rsidRPr="00BC0BAD" w:rsidRDefault="0010678A" w:rsidP="0010678A">
            <w:pPr>
              <w:tabs>
                <w:tab w:val="left" w:pos="1260"/>
                <w:tab w:val="left" w:pos="1440"/>
                <w:tab w:val="left" w:pos="2700"/>
              </w:tabs>
              <w:ind w:left="735" w:hanging="720"/>
              <w:rPr>
                <w:rFonts w:ascii="Book Antiqua" w:hAnsi="Book Antiqua" w:cs="Arial"/>
                <w:sz w:val="22"/>
                <w:szCs w:val="22"/>
              </w:rPr>
            </w:pPr>
          </w:p>
          <w:p w14:paraId="0B6700FD" w14:textId="77777777" w:rsidR="0010678A" w:rsidRPr="00BC0BAD" w:rsidRDefault="0010678A" w:rsidP="0010678A">
            <w:pPr>
              <w:tabs>
                <w:tab w:val="right" w:pos="7164"/>
              </w:tabs>
              <w:ind w:left="1260" w:hanging="540"/>
              <w:jc w:val="both"/>
              <w:rPr>
                <w:rFonts w:ascii="Book Antiqua" w:hAnsi="Book Antiqua" w:cs="Arial"/>
                <w:sz w:val="22"/>
                <w:szCs w:val="22"/>
              </w:rPr>
            </w:pPr>
            <w:r w:rsidRPr="00BC0BAD">
              <w:rPr>
                <w:rFonts w:ascii="Book Antiqua" w:hAnsi="Book Antiqua" w:cs="Arial"/>
                <w:sz w:val="22"/>
                <w:szCs w:val="22"/>
              </w:rPr>
              <w:t>B        =</w:t>
            </w:r>
            <w:r w:rsidRPr="00BC0BAD">
              <w:rPr>
                <w:rFonts w:ascii="Book Antiqua" w:hAnsi="Book Antiqua" w:cs="Arial"/>
                <w:sz w:val="22"/>
                <w:szCs w:val="22"/>
              </w:rPr>
              <w:tab/>
              <w:t>Price indices for CRGO Electrical Steel Lamination, as published by IEEMA.</w:t>
            </w:r>
          </w:p>
          <w:p w14:paraId="099D997E" w14:textId="77777777" w:rsidR="0010678A" w:rsidRPr="00BC0BAD" w:rsidRDefault="0010678A" w:rsidP="0010678A">
            <w:pPr>
              <w:tabs>
                <w:tab w:val="left" w:pos="1260"/>
                <w:tab w:val="left" w:pos="1440"/>
                <w:tab w:val="left" w:pos="2700"/>
              </w:tabs>
              <w:ind w:left="735" w:hanging="720"/>
              <w:rPr>
                <w:rFonts w:ascii="Book Antiqua" w:hAnsi="Book Antiqua" w:cs="Arial"/>
                <w:sz w:val="22"/>
                <w:szCs w:val="22"/>
              </w:rPr>
            </w:pPr>
          </w:p>
          <w:p w14:paraId="7E16375C" w14:textId="77777777" w:rsidR="0010678A" w:rsidRPr="00BC0BAD" w:rsidRDefault="0010678A" w:rsidP="0010678A">
            <w:pPr>
              <w:tabs>
                <w:tab w:val="right" w:pos="7164"/>
              </w:tabs>
              <w:ind w:left="1260" w:hanging="540"/>
              <w:jc w:val="both"/>
              <w:rPr>
                <w:rFonts w:ascii="Book Antiqua" w:hAnsi="Book Antiqua" w:cs="Arial"/>
                <w:sz w:val="22"/>
                <w:szCs w:val="22"/>
              </w:rPr>
            </w:pPr>
            <w:r w:rsidRPr="00BC0BAD">
              <w:rPr>
                <w:rFonts w:ascii="Book Antiqua" w:hAnsi="Book Antiqua" w:cs="Arial"/>
                <w:sz w:val="22"/>
                <w:szCs w:val="22"/>
              </w:rPr>
              <w:t>C      =</w:t>
            </w:r>
            <w:r w:rsidRPr="00BC0BAD">
              <w:rPr>
                <w:rFonts w:ascii="Book Antiqua" w:hAnsi="Book Antiqua" w:cs="Arial"/>
                <w:sz w:val="22"/>
                <w:szCs w:val="22"/>
              </w:rPr>
              <w:tab/>
              <w:t>Price indices for average price of Steel Plates (10mm thick), as published by IEEMA</w:t>
            </w:r>
          </w:p>
          <w:p w14:paraId="3556B44A" w14:textId="77777777" w:rsidR="0010678A" w:rsidRPr="00BC0BAD" w:rsidRDefault="0010678A" w:rsidP="0010678A">
            <w:pPr>
              <w:ind w:left="1005" w:hanging="1005"/>
              <w:jc w:val="both"/>
              <w:rPr>
                <w:rFonts w:ascii="Book Antiqua" w:hAnsi="Book Antiqua" w:cs="Arial"/>
                <w:sz w:val="22"/>
                <w:szCs w:val="22"/>
              </w:rPr>
            </w:pPr>
          </w:p>
          <w:p w14:paraId="5A4F5C10" w14:textId="77777777" w:rsidR="0010678A" w:rsidRPr="00BC0BAD" w:rsidRDefault="0010678A" w:rsidP="0010678A">
            <w:pPr>
              <w:tabs>
                <w:tab w:val="right" w:pos="7164"/>
              </w:tabs>
              <w:ind w:left="1260" w:hanging="540"/>
              <w:jc w:val="both"/>
              <w:rPr>
                <w:rFonts w:ascii="Book Antiqua" w:hAnsi="Book Antiqua" w:cs="Arial"/>
                <w:sz w:val="22"/>
                <w:szCs w:val="22"/>
              </w:rPr>
            </w:pPr>
            <w:r w:rsidRPr="00BC0BAD">
              <w:rPr>
                <w:rFonts w:ascii="Book Antiqua" w:hAnsi="Book Antiqua" w:cs="Arial"/>
                <w:sz w:val="22"/>
                <w:szCs w:val="22"/>
              </w:rPr>
              <w:t>D      =</w:t>
            </w:r>
            <w:r w:rsidRPr="00BC0BAD">
              <w:rPr>
                <w:rFonts w:ascii="Book Antiqua" w:hAnsi="Book Antiqua" w:cs="Arial"/>
                <w:sz w:val="22"/>
                <w:szCs w:val="22"/>
              </w:rPr>
              <w:tab/>
              <w:t>Price indices for Insulating materials, as published by IEEMA.</w:t>
            </w:r>
          </w:p>
          <w:p w14:paraId="318BC235" w14:textId="77777777" w:rsidR="0010678A" w:rsidRPr="00BC0BAD" w:rsidRDefault="0010678A" w:rsidP="0010678A">
            <w:pPr>
              <w:tabs>
                <w:tab w:val="left" w:pos="1254"/>
                <w:tab w:val="left" w:pos="1767"/>
              </w:tabs>
              <w:jc w:val="both"/>
              <w:rPr>
                <w:rFonts w:ascii="Book Antiqua" w:hAnsi="Book Antiqua" w:cs="Arial"/>
                <w:sz w:val="22"/>
                <w:szCs w:val="22"/>
              </w:rPr>
            </w:pPr>
          </w:p>
          <w:p w14:paraId="59A63069" w14:textId="77777777" w:rsidR="0010678A" w:rsidRPr="00BC0BAD" w:rsidRDefault="0010678A" w:rsidP="0010678A">
            <w:pPr>
              <w:tabs>
                <w:tab w:val="right" w:pos="7164"/>
              </w:tabs>
              <w:ind w:left="1260" w:hanging="540"/>
              <w:jc w:val="both"/>
              <w:rPr>
                <w:rFonts w:ascii="Book Antiqua" w:hAnsi="Book Antiqua"/>
                <w:snapToGrid w:val="0"/>
                <w:sz w:val="22"/>
                <w:szCs w:val="22"/>
              </w:rPr>
            </w:pPr>
            <w:r w:rsidRPr="00BC0BAD">
              <w:rPr>
                <w:rFonts w:ascii="Book Antiqua" w:hAnsi="Book Antiqua" w:cs="Arial"/>
                <w:sz w:val="22"/>
                <w:szCs w:val="22"/>
              </w:rPr>
              <w:t>L       =</w:t>
            </w:r>
            <w:r w:rsidRPr="00BC0BAD">
              <w:rPr>
                <w:rFonts w:ascii="Book Antiqua" w:hAnsi="Book Antiqua" w:cs="Arial"/>
                <w:sz w:val="22"/>
                <w:szCs w:val="22"/>
              </w:rPr>
              <w:tab/>
              <w:t>Indian field labour index – namely All India average consumer price index for Industrial Workers (monthly)  (Base: 2016= 100), as published by Labour Bureau, Shimla, Government of India (</w:t>
            </w:r>
            <w:hyperlink r:id="rId11" w:history="1">
              <w:r w:rsidRPr="00BC0BAD">
                <w:rPr>
                  <w:rStyle w:val="Hyperlink"/>
                  <w:rFonts w:ascii="Book Antiqua" w:hAnsi="Book Antiqua"/>
                  <w:sz w:val="22"/>
                  <w:szCs w:val="22"/>
                </w:rPr>
                <w:t>http://labourbureaunew.gov.in</w:t>
              </w:r>
            </w:hyperlink>
            <w:r w:rsidRPr="00BC0BAD">
              <w:rPr>
                <w:rFonts w:ascii="Book Antiqua" w:hAnsi="Book Antiqua" w:cs="Arial"/>
                <w:sz w:val="22"/>
                <w:szCs w:val="22"/>
              </w:rPr>
              <w:t xml:space="preserve">).  </w:t>
            </w:r>
          </w:p>
          <w:p w14:paraId="579C1F15" w14:textId="77777777" w:rsidR="0010678A" w:rsidRPr="00BC0BAD" w:rsidRDefault="0010678A" w:rsidP="0010678A">
            <w:pPr>
              <w:jc w:val="both"/>
              <w:rPr>
                <w:rFonts w:ascii="Book Antiqua" w:hAnsi="Book Antiqua"/>
                <w:snapToGrid w:val="0"/>
                <w:sz w:val="22"/>
                <w:szCs w:val="22"/>
                <w:highlight w:val="yellow"/>
              </w:rPr>
            </w:pPr>
          </w:p>
          <w:p w14:paraId="1B615AE6" w14:textId="77777777" w:rsidR="0010678A" w:rsidRPr="00BC0BAD" w:rsidRDefault="0010678A" w:rsidP="0010678A">
            <w:pPr>
              <w:jc w:val="both"/>
              <w:rPr>
                <w:rFonts w:ascii="Book Antiqua" w:hAnsi="Book Antiqua"/>
                <w:b/>
                <w:bCs/>
                <w:snapToGrid w:val="0"/>
                <w:sz w:val="22"/>
                <w:szCs w:val="22"/>
              </w:rPr>
            </w:pPr>
            <w:r w:rsidRPr="00BC0BAD">
              <w:rPr>
                <w:rFonts w:ascii="Book Antiqua" w:hAnsi="Book Antiqua"/>
                <w:b/>
                <w:bCs/>
                <w:snapToGrid w:val="0"/>
                <w:sz w:val="22"/>
                <w:szCs w:val="22"/>
              </w:rPr>
              <w:t xml:space="preserve">E. </w:t>
            </w:r>
            <w:r w:rsidRPr="00BC0BAD">
              <w:rPr>
                <w:rFonts w:ascii="Book Antiqua" w:hAnsi="Book Antiqua"/>
                <w:b/>
                <w:bCs/>
                <w:snapToGrid w:val="0"/>
                <w:sz w:val="22"/>
                <w:szCs w:val="22"/>
              </w:rPr>
              <w:tab/>
              <w:t>For Insulating Oil for Transformer</w:t>
            </w:r>
          </w:p>
          <w:p w14:paraId="00E8DD1C" w14:textId="77777777" w:rsidR="0010678A" w:rsidRPr="00BC0BAD" w:rsidRDefault="0010678A" w:rsidP="0010678A">
            <w:pPr>
              <w:tabs>
                <w:tab w:val="right" w:pos="7164"/>
              </w:tabs>
              <w:ind w:left="810"/>
              <w:rPr>
                <w:rFonts w:ascii="Book Antiqua" w:hAnsi="Book Antiqua"/>
                <w:snapToGrid w:val="0"/>
                <w:sz w:val="22"/>
                <w:szCs w:val="22"/>
              </w:rPr>
            </w:pPr>
          </w:p>
          <w:p w14:paraId="00772D74" w14:textId="77777777" w:rsidR="0010678A" w:rsidRPr="00BC0BAD" w:rsidRDefault="0010678A" w:rsidP="0010678A">
            <w:pPr>
              <w:tabs>
                <w:tab w:val="right" w:pos="7164"/>
              </w:tabs>
              <w:ind w:left="1260" w:hanging="540"/>
              <w:jc w:val="both"/>
              <w:rPr>
                <w:rFonts w:ascii="Book Antiqua" w:hAnsi="Book Antiqua"/>
                <w:snapToGrid w:val="0"/>
                <w:sz w:val="22"/>
                <w:szCs w:val="22"/>
                <w:vertAlign w:val="subscript"/>
              </w:rPr>
            </w:pPr>
            <w:r w:rsidRPr="00BC0BAD">
              <w:rPr>
                <w:rFonts w:ascii="Book Antiqua" w:hAnsi="Book Antiqua"/>
                <w:snapToGrid w:val="0"/>
                <w:sz w:val="22"/>
                <w:szCs w:val="22"/>
              </w:rPr>
              <w:t>P</w:t>
            </w:r>
            <w:r w:rsidRPr="00BC0BAD">
              <w:rPr>
                <w:rFonts w:ascii="Book Antiqua" w:hAnsi="Book Antiqua"/>
                <w:snapToGrid w:val="0"/>
                <w:sz w:val="22"/>
                <w:szCs w:val="22"/>
                <w:vertAlign w:val="subscript"/>
              </w:rPr>
              <w:t>2</w:t>
            </w:r>
            <w:r w:rsidRPr="00BC0BAD">
              <w:rPr>
                <w:rFonts w:ascii="Book Antiqua" w:hAnsi="Book Antiqua"/>
                <w:snapToGrid w:val="0"/>
                <w:sz w:val="22"/>
                <w:szCs w:val="22"/>
              </w:rPr>
              <w:t xml:space="preserve"> =  P</w:t>
            </w:r>
            <w:r w:rsidRPr="00BC0BAD">
              <w:rPr>
                <w:rFonts w:ascii="Book Antiqua" w:hAnsi="Book Antiqua"/>
                <w:snapToGrid w:val="0"/>
                <w:sz w:val="22"/>
                <w:szCs w:val="22"/>
                <w:vertAlign w:val="subscript"/>
              </w:rPr>
              <w:t>0</w:t>
            </w:r>
            <w:r w:rsidRPr="00BC0BAD">
              <w:rPr>
                <w:rFonts w:ascii="Book Antiqua" w:hAnsi="Book Antiqua"/>
                <w:snapToGrid w:val="0"/>
                <w:sz w:val="22"/>
                <w:szCs w:val="22"/>
              </w:rPr>
              <w:t xml:space="preserve"> x  {0.15+ 0.85 x (E</w:t>
            </w:r>
            <w:r w:rsidRPr="00BC0BAD">
              <w:rPr>
                <w:rFonts w:ascii="Book Antiqua" w:hAnsi="Book Antiqua"/>
                <w:snapToGrid w:val="0"/>
                <w:sz w:val="22"/>
                <w:szCs w:val="22"/>
                <w:vertAlign w:val="subscript"/>
              </w:rPr>
              <w:t>1</w:t>
            </w:r>
            <w:r w:rsidRPr="00BC0BAD">
              <w:rPr>
                <w:rFonts w:ascii="Book Antiqua" w:hAnsi="Book Antiqua"/>
                <w:snapToGrid w:val="0"/>
                <w:sz w:val="22"/>
                <w:szCs w:val="22"/>
              </w:rPr>
              <w:t>/E</w:t>
            </w:r>
            <w:r w:rsidRPr="00BC0BAD">
              <w:rPr>
                <w:rFonts w:ascii="Book Antiqua" w:hAnsi="Book Antiqua"/>
                <w:snapToGrid w:val="0"/>
                <w:sz w:val="22"/>
                <w:szCs w:val="22"/>
                <w:vertAlign w:val="subscript"/>
              </w:rPr>
              <w:t>0</w:t>
            </w:r>
            <w:r w:rsidRPr="00BC0BAD">
              <w:rPr>
                <w:rFonts w:ascii="Book Antiqua" w:hAnsi="Book Antiqua"/>
                <w:snapToGrid w:val="0"/>
                <w:sz w:val="22"/>
                <w:szCs w:val="22"/>
              </w:rPr>
              <w:t>)  } – P</w:t>
            </w:r>
            <w:r w:rsidRPr="00BC0BAD">
              <w:rPr>
                <w:rFonts w:ascii="Book Antiqua" w:hAnsi="Book Antiqua"/>
                <w:snapToGrid w:val="0"/>
                <w:sz w:val="22"/>
                <w:szCs w:val="22"/>
                <w:vertAlign w:val="subscript"/>
              </w:rPr>
              <w:t>0</w:t>
            </w:r>
          </w:p>
          <w:p w14:paraId="77176A0B" w14:textId="77777777" w:rsidR="0010678A" w:rsidRPr="00BC0BAD" w:rsidRDefault="0010678A" w:rsidP="0010678A">
            <w:pPr>
              <w:tabs>
                <w:tab w:val="right" w:pos="7164"/>
              </w:tabs>
              <w:ind w:left="810"/>
              <w:rPr>
                <w:rFonts w:ascii="Book Antiqua" w:hAnsi="Book Antiqua"/>
                <w:snapToGrid w:val="0"/>
                <w:sz w:val="22"/>
                <w:szCs w:val="22"/>
                <w:vertAlign w:val="subscript"/>
              </w:rPr>
            </w:pPr>
          </w:p>
          <w:p w14:paraId="584C2875" w14:textId="77777777" w:rsidR="0010678A" w:rsidRPr="00BC0BAD" w:rsidRDefault="0010678A" w:rsidP="0010678A">
            <w:pPr>
              <w:tabs>
                <w:tab w:val="right" w:pos="7164"/>
              </w:tabs>
              <w:ind w:left="1260" w:hanging="540"/>
              <w:jc w:val="both"/>
              <w:rPr>
                <w:rFonts w:ascii="Book Antiqua" w:hAnsi="Book Antiqua"/>
                <w:snapToGrid w:val="0"/>
                <w:sz w:val="22"/>
                <w:szCs w:val="22"/>
              </w:rPr>
            </w:pPr>
            <w:r w:rsidRPr="00BC0BAD">
              <w:rPr>
                <w:rFonts w:ascii="Book Antiqua" w:hAnsi="Book Antiqua"/>
                <w:snapToGrid w:val="0"/>
                <w:sz w:val="22"/>
                <w:szCs w:val="22"/>
              </w:rPr>
              <w:t>P</w:t>
            </w:r>
            <w:r w:rsidRPr="00BC0BAD">
              <w:rPr>
                <w:rFonts w:ascii="Book Antiqua" w:hAnsi="Book Antiqua"/>
                <w:snapToGrid w:val="0"/>
                <w:sz w:val="22"/>
                <w:szCs w:val="22"/>
                <w:vertAlign w:val="subscript"/>
              </w:rPr>
              <w:t>2</w:t>
            </w:r>
            <w:r w:rsidRPr="00BC0BAD">
              <w:rPr>
                <w:rFonts w:ascii="Book Antiqua" w:hAnsi="Book Antiqua"/>
                <w:snapToGrid w:val="0"/>
                <w:sz w:val="22"/>
                <w:szCs w:val="22"/>
              </w:rPr>
              <w:t xml:space="preserve"> =</w:t>
            </w:r>
            <w:r w:rsidRPr="00BC0BAD">
              <w:rPr>
                <w:rFonts w:ascii="Book Antiqua" w:hAnsi="Book Antiqua"/>
                <w:snapToGrid w:val="0"/>
                <w:sz w:val="22"/>
                <w:szCs w:val="22"/>
              </w:rPr>
              <w:tab/>
              <w:t xml:space="preserve">Price adjustment amount for insulating oil for Transformer, expressed in currency of bid, payable to Contractor, for each shipment (if it works out negative, that would mean the amount to be recovered by the Employer from the Contractor). </w:t>
            </w:r>
          </w:p>
          <w:p w14:paraId="7CB8F6C7" w14:textId="77777777" w:rsidR="0010678A" w:rsidRPr="00BC0BAD" w:rsidRDefault="0010678A" w:rsidP="0010678A">
            <w:pPr>
              <w:tabs>
                <w:tab w:val="right" w:pos="7164"/>
              </w:tabs>
              <w:ind w:left="1260" w:hanging="540"/>
              <w:jc w:val="both"/>
              <w:rPr>
                <w:rFonts w:ascii="Book Antiqua" w:hAnsi="Book Antiqua"/>
                <w:snapToGrid w:val="0"/>
                <w:sz w:val="22"/>
                <w:szCs w:val="22"/>
              </w:rPr>
            </w:pPr>
            <w:r w:rsidRPr="00BC0BAD">
              <w:rPr>
                <w:rFonts w:ascii="Book Antiqua" w:hAnsi="Book Antiqua"/>
                <w:snapToGrid w:val="0"/>
                <w:sz w:val="22"/>
                <w:szCs w:val="22"/>
              </w:rPr>
              <w:t>P</w:t>
            </w:r>
            <w:r w:rsidRPr="00BC0BAD">
              <w:rPr>
                <w:rFonts w:ascii="Book Antiqua" w:hAnsi="Book Antiqua"/>
                <w:snapToGrid w:val="0"/>
                <w:sz w:val="22"/>
                <w:szCs w:val="22"/>
                <w:vertAlign w:val="subscript"/>
              </w:rPr>
              <w:t>0</w:t>
            </w:r>
            <w:r w:rsidRPr="00BC0BAD">
              <w:rPr>
                <w:rFonts w:ascii="Book Antiqua" w:hAnsi="Book Antiqua"/>
                <w:snapToGrid w:val="0"/>
                <w:sz w:val="22"/>
                <w:szCs w:val="22"/>
              </w:rPr>
              <w:t xml:space="preserve"> =</w:t>
            </w:r>
            <w:r w:rsidRPr="00BC0BAD">
              <w:rPr>
                <w:rFonts w:ascii="Book Antiqua" w:hAnsi="Book Antiqua"/>
                <w:snapToGrid w:val="0"/>
                <w:sz w:val="22"/>
                <w:szCs w:val="22"/>
              </w:rPr>
              <w:tab/>
              <w:t>Ex-works price of insulating oil for Transformer in the currency of bid, shipment-wise.</w:t>
            </w:r>
          </w:p>
          <w:p w14:paraId="5EE02E2C" w14:textId="77777777" w:rsidR="0010678A" w:rsidRPr="00BC0BAD" w:rsidRDefault="0010678A" w:rsidP="0010678A">
            <w:pPr>
              <w:tabs>
                <w:tab w:val="right" w:pos="7164"/>
              </w:tabs>
              <w:ind w:left="1260" w:hanging="540"/>
              <w:jc w:val="both"/>
              <w:rPr>
                <w:rFonts w:ascii="Book Antiqua" w:hAnsi="Book Antiqua"/>
                <w:snapToGrid w:val="0"/>
                <w:sz w:val="22"/>
                <w:szCs w:val="22"/>
              </w:rPr>
            </w:pPr>
            <w:r w:rsidRPr="00BC0BAD">
              <w:rPr>
                <w:rFonts w:ascii="Book Antiqua" w:hAnsi="Book Antiqua"/>
                <w:snapToGrid w:val="0"/>
                <w:sz w:val="22"/>
                <w:szCs w:val="22"/>
              </w:rPr>
              <w:t>E  =</w:t>
            </w:r>
            <w:r w:rsidRPr="00BC0BAD">
              <w:rPr>
                <w:rFonts w:ascii="Book Antiqua" w:hAnsi="Book Antiqua"/>
                <w:snapToGrid w:val="0"/>
                <w:sz w:val="22"/>
                <w:szCs w:val="22"/>
              </w:rPr>
              <w:tab/>
              <w:t>Published recognized price indices for Insulating oil.</w:t>
            </w:r>
          </w:p>
          <w:p w14:paraId="59582DD1" w14:textId="77777777" w:rsidR="0010678A" w:rsidRPr="00BC0BAD" w:rsidRDefault="0010678A" w:rsidP="0010678A">
            <w:pPr>
              <w:tabs>
                <w:tab w:val="right" w:pos="7164"/>
              </w:tabs>
              <w:ind w:left="1260" w:hanging="540"/>
              <w:jc w:val="both"/>
              <w:rPr>
                <w:rFonts w:ascii="Book Antiqua" w:hAnsi="Book Antiqua"/>
                <w:snapToGrid w:val="0"/>
                <w:sz w:val="22"/>
                <w:szCs w:val="22"/>
              </w:rPr>
            </w:pPr>
          </w:p>
          <w:p w14:paraId="26E290FB" w14:textId="77777777" w:rsidR="0010678A" w:rsidRPr="00BC0BAD" w:rsidRDefault="0010678A" w:rsidP="0010678A">
            <w:pPr>
              <w:tabs>
                <w:tab w:val="right" w:pos="7164"/>
              </w:tabs>
              <w:ind w:left="522" w:hanging="522"/>
              <w:jc w:val="both"/>
              <w:rPr>
                <w:rFonts w:ascii="Book Antiqua" w:hAnsi="Book Antiqua"/>
                <w:snapToGrid w:val="0"/>
                <w:sz w:val="22"/>
                <w:szCs w:val="22"/>
              </w:rPr>
            </w:pPr>
            <w:r w:rsidRPr="00BC0BAD">
              <w:rPr>
                <w:rFonts w:ascii="Book Antiqua" w:hAnsi="Book Antiqua"/>
                <w:sz w:val="22"/>
                <w:szCs w:val="22"/>
              </w:rPr>
              <w:lastRenderedPageBreak/>
              <w:t>2.1   For Transformer (excluding Insulating Oil) (ratings above 10MVA or voltage above 33kV up to 400kV) and Insulating Oil:</w:t>
            </w:r>
          </w:p>
          <w:p w14:paraId="5CE0AFCB" w14:textId="77777777" w:rsidR="0010678A" w:rsidRPr="00BC0BAD" w:rsidRDefault="0010678A" w:rsidP="0010678A">
            <w:pPr>
              <w:tabs>
                <w:tab w:val="left" w:pos="741"/>
              </w:tabs>
              <w:ind w:left="1254" w:hanging="1254"/>
              <w:jc w:val="both"/>
              <w:rPr>
                <w:rFonts w:ascii="Book Antiqua" w:hAnsi="Book Antiqua"/>
                <w:sz w:val="22"/>
                <w:szCs w:val="22"/>
              </w:rPr>
            </w:pPr>
            <w:r w:rsidRPr="00BC0BAD">
              <w:rPr>
                <w:rFonts w:ascii="Book Antiqua" w:hAnsi="Book Antiqua"/>
                <w:sz w:val="22"/>
                <w:szCs w:val="22"/>
              </w:rPr>
              <w:tab/>
            </w:r>
          </w:p>
          <w:p w14:paraId="32C4EAF2" w14:textId="77777777" w:rsidR="0010678A" w:rsidRPr="00BC0BAD" w:rsidRDefault="0010678A" w:rsidP="0010678A">
            <w:pPr>
              <w:ind w:left="1233" w:hanging="513"/>
              <w:jc w:val="both"/>
              <w:rPr>
                <w:rFonts w:ascii="Book Antiqua" w:hAnsi="Book Antiqua"/>
                <w:sz w:val="22"/>
                <w:szCs w:val="22"/>
              </w:rPr>
            </w:pPr>
            <w:r w:rsidRPr="00BC0BAD">
              <w:rPr>
                <w:rFonts w:ascii="Book Antiqua" w:hAnsi="Book Antiqua"/>
                <w:sz w:val="22"/>
                <w:szCs w:val="22"/>
              </w:rPr>
              <w:t>i)</w:t>
            </w:r>
            <w:r w:rsidRPr="00BC0BAD">
              <w:rPr>
                <w:rFonts w:ascii="Book Antiqua" w:hAnsi="Book Antiqua"/>
                <w:sz w:val="22"/>
                <w:szCs w:val="22"/>
              </w:rPr>
              <w:tab/>
              <w:t>Subscript '0' refers to indices as on thirty (30) days prior to date of opening of Bids, for materials,</w:t>
            </w:r>
            <w:r w:rsidRPr="00BC0BAD">
              <w:rPr>
                <w:rFonts w:ascii="Book Antiqua" w:hAnsi="Book Antiqua" w:cs="Arial"/>
                <w:sz w:val="22"/>
                <w:szCs w:val="22"/>
              </w:rPr>
              <w:t xml:space="preserve"> </w:t>
            </w:r>
            <w:r w:rsidRPr="00BC0BAD">
              <w:rPr>
                <w:rFonts w:ascii="Book Antiqua" w:hAnsi="Book Antiqua"/>
                <w:sz w:val="22"/>
                <w:szCs w:val="22"/>
              </w:rPr>
              <w:t xml:space="preserve">oil &amp; </w:t>
            </w:r>
            <w:r w:rsidRPr="00BC0BAD">
              <w:rPr>
                <w:rFonts w:ascii="Book Antiqua" w:hAnsi="Book Antiqua"/>
                <w:snapToGrid w:val="0"/>
                <w:sz w:val="22"/>
                <w:szCs w:val="22"/>
              </w:rPr>
              <w:t>ninety (90) days</w:t>
            </w:r>
            <w:r w:rsidRPr="00BC0BAD">
              <w:rPr>
                <w:rFonts w:ascii="Book Antiqua" w:hAnsi="Book Antiqua"/>
                <w:sz w:val="22"/>
                <w:szCs w:val="22"/>
              </w:rPr>
              <w:t xml:space="preserve"> prior to date of opening of Bids for labour.</w:t>
            </w:r>
          </w:p>
          <w:p w14:paraId="4776047B" w14:textId="77777777" w:rsidR="0010678A" w:rsidRPr="00BC0BAD" w:rsidRDefault="0010678A" w:rsidP="0010678A">
            <w:pPr>
              <w:tabs>
                <w:tab w:val="left" w:pos="741"/>
              </w:tabs>
              <w:ind w:left="1254" w:hanging="1254"/>
              <w:jc w:val="both"/>
              <w:rPr>
                <w:rFonts w:ascii="Book Antiqua" w:hAnsi="Book Antiqua"/>
                <w:sz w:val="22"/>
                <w:szCs w:val="22"/>
              </w:rPr>
            </w:pPr>
            <w:r w:rsidRPr="00BC0BAD">
              <w:rPr>
                <w:rFonts w:ascii="Book Antiqua" w:hAnsi="Book Antiqua"/>
                <w:sz w:val="22"/>
                <w:szCs w:val="22"/>
              </w:rPr>
              <w:tab/>
            </w:r>
          </w:p>
          <w:p w14:paraId="1596AFDD" w14:textId="77777777" w:rsidR="0010678A" w:rsidRPr="00BC0BAD" w:rsidRDefault="0010678A" w:rsidP="0010678A">
            <w:pPr>
              <w:ind w:left="1233" w:hanging="513"/>
              <w:jc w:val="both"/>
              <w:rPr>
                <w:rFonts w:ascii="Book Antiqua" w:hAnsi="Book Antiqua"/>
                <w:snapToGrid w:val="0"/>
                <w:sz w:val="22"/>
                <w:szCs w:val="22"/>
              </w:rPr>
            </w:pPr>
            <w:r w:rsidRPr="00BC0BAD">
              <w:rPr>
                <w:rFonts w:ascii="Book Antiqua" w:hAnsi="Book Antiqua"/>
                <w:sz w:val="22"/>
                <w:szCs w:val="22"/>
              </w:rPr>
              <w:t>ii)</w:t>
            </w:r>
            <w:r w:rsidRPr="00BC0BAD">
              <w:rPr>
                <w:rFonts w:ascii="Book Antiqua" w:hAnsi="Book Antiqua"/>
                <w:sz w:val="22"/>
                <w:szCs w:val="22"/>
              </w:rPr>
              <w:tab/>
            </w:r>
            <w:r w:rsidRPr="00BC0BAD">
              <w:rPr>
                <w:rFonts w:ascii="Book Antiqua" w:hAnsi="Book Antiqua"/>
                <w:snapToGrid w:val="0"/>
                <w:sz w:val="22"/>
                <w:szCs w:val="22"/>
              </w:rPr>
              <w:t>Subscript ‘</w:t>
            </w:r>
            <w:r w:rsidRPr="00BC0BAD">
              <w:rPr>
                <w:rFonts w:ascii="Book Antiqua" w:hAnsi="Book Antiqua"/>
                <w:snapToGrid w:val="0"/>
                <w:sz w:val="22"/>
                <w:szCs w:val="22"/>
                <w:vertAlign w:val="subscript"/>
              </w:rPr>
              <w:t>1</w:t>
            </w:r>
            <w:r w:rsidRPr="00BC0BAD">
              <w:rPr>
                <w:rFonts w:ascii="Book Antiqua" w:hAnsi="Book Antiqua"/>
                <w:snapToGrid w:val="0"/>
                <w:sz w:val="22"/>
                <w:szCs w:val="22"/>
              </w:rPr>
              <w:t>’ refers to indices as on thirty (30) days prior to date of shipment, for materials, oil &amp; ninety (90) days prior to date of shipment, for labour.</w:t>
            </w:r>
          </w:p>
          <w:p w14:paraId="50E56835" w14:textId="77777777" w:rsidR="0010678A" w:rsidRPr="00BC0BAD" w:rsidRDefault="0010678A" w:rsidP="0010678A">
            <w:pPr>
              <w:ind w:left="720" w:hanging="720"/>
              <w:jc w:val="both"/>
              <w:rPr>
                <w:rFonts w:ascii="Book Antiqua" w:hAnsi="Book Antiqua"/>
                <w:sz w:val="22"/>
                <w:szCs w:val="22"/>
                <w:highlight w:val="yellow"/>
              </w:rPr>
            </w:pPr>
          </w:p>
          <w:p w14:paraId="0BDB9891" w14:textId="77777777" w:rsidR="0010678A" w:rsidRPr="00BC0BAD" w:rsidRDefault="0010678A" w:rsidP="0010678A">
            <w:pPr>
              <w:ind w:left="720" w:hanging="720"/>
              <w:jc w:val="both"/>
              <w:rPr>
                <w:rFonts w:ascii="Book Antiqua" w:hAnsi="Book Antiqua"/>
                <w:sz w:val="22"/>
                <w:szCs w:val="22"/>
              </w:rPr>
            </w:pPr>
            <w:r w:rsidRPr="00BC0BAD">
              <w:rPr>
                <w:rFonts w:ascii="Book Antiqua" w:hAnsi="Book Antiqua"/>
                <w:sz w:val="22"/>
                <w:szCs w:val="22"/>
              </w:rPr>
              <w:t>2.2</w:t>
            </w:r>
            <w:r w:rsidRPr="00BC0BAD">
              <w:rPr>
                <w:rFonts w:ascii="Book Antiqua" w:hAnsi="Book Antiqua"/>
                <w:sz w:val="22"/>
                <w:szCs w:val="22"/>
              </w:rPr>
              <w:tab/>
            </w:r>
            <w:r w:rsidRPr="00BC0BAD">
              <w:rPr>
                <w:rFonts w:ascii="Book Antiqua" w:hAnsi="Book Antiqua"/>
                <w:snapToGrid w:val="0"/>
                <w:sz w:val="22"/>
                <w:szCs w:val="22"/>
              </w:rPr>
              <w:t xml:space="preserve">The price adjustment for the Ex-Works price component for </w:t>
            </w:r>
            <w:r w:rsidRPr="00BC0BAD">
              <w:rPr>
                <w:rFonts w:ascii="Book Antiqua" w:hAnsi="Book Antiqua"/>
                <w:sz w:val="22"/>
                <w:szCs w:val="22"/>
              </w:rPr>
              <w:t xml:space="preserve">Transformer (excluding Insulating Oil) (ratings above 10MVA or voltage above 33kV up to 400kV) and Insulating Oil </w:t>
            </w:r>
            <w:r w:rsidRPr="00BC0BAD">
              <w:rPr>
                <w:rFonts w:ascii="Book Antiqua" w:hAnsi="Book Antiqua"/>
                <w:snapToGrid w:val="0"/>
                <w:sz w:val="22"/>
                <w:szCs w:val="22"/>
              </w:rPr>
              <w:t>for each shipment will not be subject to any ceiling.</w:t>
            </w:r>
          </w:p>
          <w:p w14:paraId="276C3A75" w14:textId="77777777" w:rsidR="0010678A" w:rsidRPr="00BC0BAD" w:rsidRDefault="0010678A" w:rsidP="0010678A">
            <w:pPr>
              <w:jc w:val="right"/>
              <w:rPr>
                <w:rFonts w:ascii="Book Antiqua" w:hAnsi="Book Antiqua"/>
                <w:sz w:val="22"/>
                <w:szCs w:val="22"/>
              </w:rPr>
            </w:pPr>
          </w:p>
        </w:tc>
        <w:tc>
          <w:tcPr>
            <w:tcW w:w="6379" w:type="dxa"/>
          </w:tcPr>
          <w:p w14:paraId="5157798E" w14:textId="77777777" w:rsidR="0010678A" w:rsidRDefault="0010678A" w:rsidP="0010678A">
            <w:pPr>
              <w:ind w:left="720" w:hanging="720"/>
              <w:jc w:val="both"/>
              <w:rPr>
                <w:rFonts w:ascii="Book Antiqua" w:hAnsi="Book Antiqua" w:cs="Arial"/>
                <w:b/>
                <w:bCs/>
                <w:snapToGrid w:val="0"/>
                <w:sz w:val="22"/>
                <w:szCs w:val="22"/>
              </w:rPr>
            </w:pPr>
          </w:p>
          <w:p w14:paraId="435A6384" w14:textId="2CE2A29A" w:rsidR="0010678A" w:rsidRDefault="0010678A" w:rsidP="0010678A">
            <w:pPr>
              <w:jc w:val="both"/>
              <w:rPr>
                <w:rFonts w:ascii="Book Antiqua" w:hAnsi="Book Antiqua" w:cs="Arial"/>
                <w:b/>
                <w:bCs/>
                <w:snapToGrid w:val="0"/>
                <w:sz w:val="22"/>
                <w:szCs w:val="22"/>
              </w:rPr>
            </w:pPr>
            <w:r>
              <w:rPr>
                <w:rFonts w:ascii="Book Antiqua" w:hAnsi="Book Antiqua" w:cs="Arial"/>
                <w:b/>
                <w:bCs/>
                <w:snapToGrid w:val="0"/>
                <w:sz w:val="22"/>
                <w:szCs w:val="22"/>
              </w:rPr>
              <w:t xml:space="preserve">Clauses 2.0 (D) and 2.0 (E) of </w:t>
            </w:r>
            <w:r w:rsidRPr="00834A13">
              <w:rPr>
                <w:rFonts w:ascii="Book Antiqua" w:hAnsi="Book Antiqua"/>
                <w:b/>
                <w:bCs/>
                <w:sz w:val="22"/>
                <w:szCs w:val="22"/>
              </w:rPr>
              <w:t>Appendix-</w:t>
            </w:r>
            <w:r>
              <w:rPr>
                <w:rFonts w:ascii="Book Antiqua" w:hAnsi="Book Antiqua"/>
                <w:b/>
                <w:bCs/>
                <w:sz w:val="22"/>
                <w:szCs w:val="22"/>
              </w:rPr>
              <w:t>2</w:t>
            </w:r>
            <w:r w:rsidRPr="00834A13">
              <w:rPr>
                <w:rFonts w:ascii="Book Antiqua" w:hAnsi="Book Antiqua"/>
                <w:b/>
                <w:bCs/>
                <w:sz w:val="22"/>
                <w:szCs w:val="22"/>
              </w:rPr>
              <w:t xml:space="preserve">, </w:t>
            </w:r>
            <w:r>
              <w:rPr>
                <w:rFonts w:ascii="Book Antiqua" w:hAnsi="Book Antiqua"/>
                <w:b/>
                <w:bCs/>
                <w:sz w:val="22"/>
                <w:szCs w:val="22"/>
              </w:rPr>
              <w:t>stand deleted.</w:t>
            </w:r>
          </w:p>
          <w:p w14:paraId="47B298A7" w14:textId="77777777" w:rsidR="0010678A" w:rsidRDefault="0010678A" w:rsidP="0010678A">
            <w:pPr>
              <w:ind w:left="720" w:hanging="720"/>
              <w:jc w:val="both"/>
              <w:rPr>
                <w:rFonts w:ascii="Book Antiqua" w:hAnsi="Book Antiqua" w:cs="Arial"/>
                <w:b/>
                <w:bCs/>
                <w:snapToGrid w:val="0"/>
                <w:sz w:val="22"/>
                <w:szCs w:val="22"/>
              </w:rPr>
            </w:pPr>
          </w:p>
          <w:p w14:paraId="22B6DA5E" w14:textId="77777777" w:rsidR="0010678A" w:rsidRDefault="0010678A" w:rsidP="0010678A">
            <w:pPr>
              <w:ind w:left="720" w:hanging="720"/>
              <w:jc w:val="both"/>
              <w:rPr>
                <w:rFonts w:ascii="Book Antiqua" w:hAnsi="Book Antiqua" w:cs="Arial"/>
                <w:b/>
                <w:bCs/>
                <w:snapToGrid w:val="0"/>
                <w:sz w:val="22"/>
                <w:szCs w:val="22"/>
              </w:rPr>
            </w:pPr>
          </w:p>
          <w:p w14:paraId="58F0447B" w14:textId="77777777" w:rsidR="0010678A" w:rsidRDefault="0010678A" w:rsidP="0010678A">
            <w:pPr>
              <w:ind w:left="720" w:hanging="720"/>
              <w:jc w:val="both"/>
              <w:rPr>
                <w:rFonts w:ascii="Book Antiqua" w:hAnsi="Book Antiqua" w:cs="Arial"/>
                <w:b/>
                <w:bCs/>
                <w:snapToGrid w:val="0"/>
                <w:sz w:val="22"/>
                <w:szCs w:val="22"/>
              </w:rPr>
            </w:pPr>
          </w:p>
          <w:p w14:paraId="7989D310" w14:textId="452E9281" w:rsidR="0010678A" w:rsidRPr="00AC019F" w:rsidRDefault="0010678A" w:rsidP="0010678A">
            <w:pPr>
              <w:jc w:val="both"/>
              <w:rPr>
                <w:rFonts w:ascii="Book Antiqua" w:hAnsi="Book Antiqua"/>
                <w:b/>
                <w:bCs/>
                <w:sz w:val="22"/>
                <w:szCs w:val="22"/>
              </w:rPr>
            </w:pPr>
          </w:p>
          <w:p w14:paraId="7E0B52FF" w14:textId="5294A444" w:rsidR="0010678A" w:rsidRPr="00AC019F" w:rsidRDefault="0010678A" w:rsidP="0010678A">
            <w:pPr>
              <w:tabs>
                <w:tab w:val="right" w:pos="7164"/>
              </w:tabs>
              <w:jc w:val="both"/>
              <w:rPr>
                <w:rFonts w:ascii="Book Antiqua" w:hAnsi="Book Antiqua"/>
                <w:b/>
                <w:bCs/>
                <w:sz w:val="22"/>
                <w:szCs w:val="22"/>
              </w:rPr>
            </w:pPr>
          </w:p>
        </w:tc>
      </w:tr>
      <w:tr w:rsidR="0010678A" w:rsidRPr="00834A37" w14:paraId="52C78C43" w14:textId="77777777" w:rsidTr="00307085">
        <w:tc>
          <w:tcPr>
            <w:tcW w:w="708" w:type="dxa"/>
          </w:tcPr>
          <w:p w14:paraId="5EA81111"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70A3999B" w14:textId="452800B5" w:rsidR="0010678A" w:rsidRPr="00834A37" w:rsidRDefault="0010678A" w:rsidP="0010678A">
            <w:pPr>
              <w:rPr>
                <w:rFonts w:ascii="Book Antiqua" w:hAnsi="Book Antiqua"/>
                <w:sz w:val="22"/>
                <w:szCs w:val="22"/>
              </w:rPr>
            </w:pPr>
            <w:r w:rsidRPr="00834A13">
              <w:rPr>
                <w:rFonts w:ascii="Book Antiqua" w:hAnsi="Book Antiqua"/>
                <w:b/>
                <w:bCs/>
                <w:sz w:val="22"/>
                <w:szCs w:val="22"/>
              </w:rPr>
              <w:t>Appendix-4, Sample forms and Procedures, Section-VI</w:t>
            </w:r>
          </w:p>
        </w:tc>
        <w:tc>
          <w:tcPr>
            <w:tcW w:w="6379" w:type="dxa"/>
          </w:tcPr>
          <w:p w14:paraId="2AAFF04E" w14:textId="77777777" w:rsidR="0010678A" w:rsidRPr="00834A13" w:rsidRDefault="0010678A" w:rsidP="0010678A">
            <w:pPr>
              <w:jc w:val="right"/>
              <w:rPr>
                <w:rFonts w:ascii="Book Antiqua" w:hAnsi="Book Antiqua"/>
                <w:b/>
                <w:bCs/>
                <w:sz w:val="22"/>
                <w:szCs w:val="22"/>
              </w:rPr>
            </w:pPr>
            <w:r w:rsidRPr="00834A13">
              <w:rPr>
                <w:rFonts w:ascii="Book Antiqua" w:hAnsi="Book Antiqua"/>
                <w:b/>
                <w:bCs/>
                <w:sz w:val="22"/>
                <w:szCs w:val="22"/>
              </w:rPr>
              <w:t>Appendix-4</w:t>
            </w:r>
          </w:p>
          <w:p w14:paraId="3AA29DED" w14:textId="77777777" w:rsidR="0010678A" w:rsidRPr="00834A13" w:rsidRDefault="0010678A" w:rsidP="0010678A">
            <w:pPr>
              <w:jc w:val="center"/>
              <w:rPr>
                <w:rFonts w:ascii="Book Antiqua" w:hAnsi="Book Antiqua"/>
                <w:b/>
                <w:sz w:val="22"/>
                <w:szCs w:val="22"/>
              </w:rPr>
            </w:pPr>
            <w:r w:rsidRPr="00834A13">
              <w:rPr>
                <w:rFonts w:ascii="Book Antiqua" w:hAnsi="Book Antiqua"/>
                <w:b/>
                <w:sz w:val="22"/>
                <w:szCs w:val="22"/>
              </w:rPr>
              <w:t>TIME SCHEDULE</w:t>
            </w:r>
          </w:p>
          <w:p w14:paraId="0B9172C7" w14:textId="77777777" w:rsidR="0010678A" w:rsidRPr="00834A13" w:rsidRDefault="0010678A" w:rsidP="0010678A">
            <w:pPr>
              <w:jc w:val="both"/>
              <w:rPr>
                <w:rFonts w:ascii="Book Antiqua" w:eastAsia="MS Mincho" w:hAnsi="Book Antiqua"/>
                <w:bCs/>
                <w:sz w:val="22"/>
                <w:szCs w:val="22"/>
              </w:rPr>
            </w:pPr>
          </w:p>
          <w:p w14:paraId="65ED026D" w14:textId="77777777" w:rsidR="0010678A" w:rsidRPr="00834A13" w:rsidRDefault="0010678A" w:rsidP="0010678A">
            <w:pPr>
              <w:numPr>
                <w:ilvl w:val="0"/>
                <w:numId w:val="9"/>
              </w:numPr>
              <w:ind w:left="616" w:hanging="450"/>
              <w:jc w:val="both"/>
              <w:rPr>
                <w:rFonts w:ascii="Book Antiqua" w:eastAsia="MS Mincho" w:hAnsi="Book Antiqua"/>
                <w:sz w:val="22"/>
                <w:szCs w:val="22"/>
              </w:rPr>
            </w:pPr>
            <w:r w:rsidRPr="00834A13">
              <w:rPr>
                <w:rFonts w:ascii="Book Antiqua" w:eastAsia="MS Mincho" w:hAnsi="Book Antiqua"/>
                <w:sz w:val="22"/>
                <w:szCs w:val="22"/>
              </w:rPr>
              <w:t>The Project Completion Schedule shall be as follows:</w:t>
            </w:r>
          </w:p>
          <w:p w14:paraId="5082EA09" w14:textId="77777777" w:rsidR="0010678A" w:rsidRDefault="0010678A" w:rsidP="0010678A">
            <w:pPr>
              <w:ind w:left="1080"/>
              <w:jc w:val="both"/>
              <w:rPr>
                <w:rFonts w:ascii="Book Antiqua" w:eastAsia="MS Mincho" w:hAnsi="Book Antiqua"/>
                <w:sz w:val="22"/>
                <w:szCs w:val="22"/>
              </w:rPr>
            </w:pPr>
          </w:p>
          <w:p w14:paraId="49196B05" w14:textId="77777777" w:rsidR="0010678A" w:rsidRDefault="0010678A" w:rsidP="0010678A">
            <w:pPr>
              <w:ind w:left="1080"/>
              <w:jc w:val="both"/>
              <w:rPr>
                <w:rFonts w:ascii="Book Antiqua" w:eastAsia="MS Mincho" w:hAnsi="Book Antiqua"/>
                <w:sz w:val="22"/>
                <w:szCs w:val="22"/>
              </w:rPr>
            </w:pPr>
          </w:p>
          <w:p w14:paraId="74B494B0" w14:textId="77777777" w:rsidR="0010678A" w:rsidRPr="00834A13" w:rsidRDefault="0010678A" w:rsidP="0010678A">
            <w:pPr>
              <w:ind w:left="1080"/>
              <w:jc w:val="both"/>
              <w:rPr>
                <w:rFonts w:ascii="Book Antiqua" w:eastAsia="MS Mincho" w:hAnsi="Book Antiqua"/>
                <w:sz w:val="22"/>
                <w:szCs w:val="22"/>
              </w:rPr>
            </w:pPr>
          </w:p>
          <w:tbl>
            <w:tblPr>
              <w:tblW w:w="6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8"/>
              <w:gridCol w:w="1877"/>
            </w:tblGrid>
            <w:tr w:rsidR="0010678A" w:rsidRPr="006E2BA2" w14:paraId="259E650D" w14:textId="77777777" w:rsidTr="000078B4">
              <w:trPr>
                <w:trHeight w:val="711"/>
              </w:trPr>
              <w:tc>
                <w:tcPr>
                  <w:tcW w:w="4288" w:type="dxa"/>
                </w:tcPr>
                <w:p w14:paraId="08D0C3BF" w14:textId="77777777" w:rsidR="0010678A" w:rsidRPr="006E2BA2" w:rsidRDefault="0010678A" w:rsidP="0010678A">
                  <w:pPr>
                    <w:jc w:val="center"/>
                    <w:rPr>
                      <w:rFonts w:ascii="Book Antiqua" w:hAnsi="Book Antiqua" w:cs="Arial"/>
                      <w:bCs/>
                      <w:sz w:val="22"/>
                      <w:szCs w:val="22"/>
                      <w:lang w:val="en-GB"/>
                    </w:rPr>
                  </w:pPr>
                  <w:r w:rsidRPr="006E2BA2">
                    <w:rPr>
                      <w:rFonts w:ascii="Book Antiqua" w:hAnsi="Book Antiqua" w:cs="Arial"/>
                      <w:bCs/>
                      <w:sz w:val="22"/>
                      <w:szCs w:val="22"/>
                      <w:lang w:val="en-GB"/>
                    </w:rPr>
                    <w:lastRenderedPageBreak/>
                    <w:t>Description</w:t>
                  </w:r>
                </w:p>
              </w:tc>
              <w:tc>
                <w:tcPr>
                  <w:tcW w:w="1876" w:type="dxa"/>
                </w:tcPr>
                <w:p w14:paraId="4BF23314" w14:textId="77777777" w:rsidR="0010678A" w:rsidRPr="006E2BA2" w:rsidRDefault="0010678A" w:rsidP="0010678A">
                  <w:pPr>
                    <w:pStyle w:val="ChapterNumber"/>
                    <w:widowControl w:val="0"/>
                    <w:autoSpaceDE w:val="0"/>
                    <w:autoSpaceDN w:val="0"/>
                    <w:adjustRightInd w:val="0"/>
                    <w:spacing w:after="0"/>
                    <w:jc w:val="both"/>
                    <w:rPr>
                      <w:rFonts w:ascii="Book Antiqua" w:hAnsi="Book Antiqua" w:cs="Arial"/>
                      <w:bCs/>
                      <w:sz w:val="22"/>
                      <w:szCs w:val="22"/>
                    </w:rPr>
                  </w:pPr>
                  <w:r w:rsidRPr="006E2BA2">
                    <w:rPr>
                      <w:rFonts w:ascii="Book Antiqua" w:hAnsi="Book Antiqua" w:cs="Arial"/>
                      <w:bCs/>
                      <w:sz w:val="22"/>
                      <w:szCs w:val="22"/>
                    </w:rPr>
                    <w:t>Duration in Months from the date of Notification of Award</w:t>
                  </w:r>
                </w:p>
              </w:tc>
            </w:tr>
            <w:tr w:rsidR="0010678A" w:rsidRPr="006E2BA2" w14:paraId="5DA3283E" w14:textId="77777777" w:rsidTr="000078B4">
              <w:trPr>
                <w:trHeight w:val="518"/>
              </w:trPr>
              <w:tc>
                <w:tcPr>
                  <w:tcW w:w="4288" w:type="dxa"/>
                  <w:vAlign w:val="center"/>
                </w:tcPr>
                <w:p w14:paraId="489774F2" w14:textId="77777777" w:rsidR="0010678A" w:rsidRPr="006E2BA2" w:rsidRDefault="0010678A" w:rsidP="0010678A">
                  <w:pPr>
                    <w:autoSpaceDE w:val="0"/>
                    <w:autoSpaceDN w:val="0"/>
                    <w:adjustRightInd w:val="0"/>
                    <w:jc w:val="both"/>
                    <w:rPr>
                      <w:rFonts w:ascii="Book Antiqua" w:hAnsi="Book Antiqua" w:cs="Arial"/>
                      <w:b/>
                      <w:bCs/>
                      <w:sz w:val="22"/>
                      <w:szCs w:val="22"/>
                      <w:u w:val="single"/>
                    </w:rPr>
                  </w:pPr>
                  <w:r w:rsidRPr="006E2BA2">
                    <w:rPr>
                      <w:rFonts w:ascii="Book Antiqua" w:eastAsia="MS Mincho" w:hAnsi="Book Antiqua" w:cs="Arial"/>
                      <w:bCs/>
                      <w:sz w:val="22"/>
                      <w:szCs w:val="22"/>
                    </w:rPr>
                    <w:t xml:space="preserve">Taking Over by the Employer upon successful Completion of </w:t>
                  </w:r>
                </w:p>
              </w:tc>
              <w:tc>
                <w:tcPr>
                  <w:tcW w:w="1876" w:type="dxa"/>
                </w:tcPr>
                <w:p w14:paraId="756E3DDB" w14:textId="77777777" w:rsidR="0010678A" w:rsidRPr="006E2BA2" w:rsidRDefault="0010678A" w:rsidP="0010678A">
                  <w:pPr>
                    <w:rPr>
                      <w:rFonts w:ascii="Book Antiqua" w:hAnsi="Book Antiqua" w:cs="Arial"/>
                      <w:bCs/>
                      <w:sz w:val="22"/>
                      <w:szCs w:val="22"/>
                      <w:lang w:val="en-GB"/>
                    </w:rPr>
                  </w:pPr>
                </w:p>
                <w:p w14:paraId="2147E183" w14:textId="77777777" w:rsidR="0010678A" w:rsidRPr="006E2BA2" w:rsidRDefault="0010678A" w:rsidP="0010678A">
                  <w:pPr>
                    <w:pStyle w:val="ChapterNumber"/>
                    <w:widowControl w:val="0"/>
                    <w:autoSpaceDE w:val="0"/>
                    <w:autoSpaceDN w:val="0"/>
                    <w:adjustRightInd w:val="0"/>
                    <w:spacing w:after="0"/>
                    <w:rPr>
                      <w:rFonts w:ascii="Book Antiqua" w:hAnsi="Book Antiqua" w:cs="Arial"/>
                      <w:bCs/>
                      <w:sz w:val="22"/>
                      <w:szCs w:val="22"/>
                    </w:rPr>
                  </w:pPr>
                </w:p>
              </w:tc>
            </w:tr>
            <w:tr w:rsidR="0010678A" w:rsidRPr="006E2BA2" w14:paraId="104DB8DC" w14:textId="77777777" w:rsidTr="000078B4">
              <w:trPr>
                <w:trHeight w:val="306"/>
              </w:trPr>
              <w:tc>
                <w:tcPr>
                  <w:tcW w:w="6165" w:type="dxa"/>
                  <w:gridSpan w:val="2"/>
                </w:tcPr>
                <w:p w14:paraId="574BC191" w14:textId="77777777" w:rsidR="0010678A" w:rsidRPr="00093DDA" w:rsidRDefault="0010678A" w:rsidP="0010678A">
                  <w:pPr>
                    <w:autoSpaceDE w:val="0"/>
                    <w:autoSpaceDN w:val="0"/>
                    <w:adjustRightInd w:val="0"/>
                    <w:jc w:val="both"/>
                    <w:rPr>
                      <w:rFonts w:ascii="Book Antiqua" w:hAnsi="Book Antiqua" w:cs="Arial"/>
                      <w:b/>
                      <w:bCs/>
                      <w:sz w:val="22"/>
                      <w:szCs w:val="22"/>
                    </w:rPr>
                  </w:pPr>
                  <w:r w:rsidRPr="00093DDA">
                    <w:rPr>
                      <w:rFonts w:ascii="Book Antiqua" w:hAnsi="Book Antiqua"/>
                      <w:b/>
                      <w:bCs/>
                      <w:color w:val="000000"/>
                      <w:sz w:val="22"/>
                      <w:szCs w:val="22"/>
                    </w:rPr>
                    <w:t xml:space="preserve">400kV GIS Substation Package SS-151 (including Transformer) </w:t>
                  </w:r>
                  <w:r w:rsidRPr="00093DDA">
                    <w:rPr>
                      <w:rFonts w:ascii="Book Antiqua" w:hAnsi="Book Antiqua" w:cs="Arial"/>
                      <w:b/>
                      <w:bCs/>
                      <w:sz w:val="22"/>
                      <w:szCs w:val="22"/>
                    </w:rPr>
                    <w:t>for:</w:t>
                  </w:r>
                </w:p>
              </w:tc>
            </w:tr>
            <w:tr w:rsidR="0010678A" w:rsidRPr="006E2BA2" w14:paraId="1D63870D" w14:textId="77777777" w:rsidTr="000078B4">
              <w:trPr>
                <w:trHeight w:val="518"/>
              </w:trPr>
              <w:tc>
                <w:tcPr>
                  <w:tcW w:w="4288" w:type="dxa"/>
                </w:tcPr>
                <w:p w14:paraId="10B999F4" w14:textId="77777777" w:rsidR="0010678A" w:rsidRPr="006E2BA2" w:rsidRDefault="0010678A" w:rsidP="0010678A">
                  <w:pPr>
                    <w:tabs>
                      <w:tab w:val="left" w:pos="322"/>
                    </w:tabs>
                    <w:jc w:val="both"/>
                    <w:rPr>
                      <w:rFonts w:ascii="Book Antiqua" w:hAnsi="Book Antiqua" w:cs="Arial"/>
                      <w:bCs/>
                      <w:sz w:val="22"/>
                      <w:szCs w:val="22"/>
                      <w:lang w:eastAsia="en-IN"/>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w:t>
                  </w:r>
                  <w:r w:rsidRPr="00093DDA">
                    <w:rPr>
                      <w:rFonts w:ascii="Book Antiqua" w:hAnsi="Book Antiqua"/>
                      <w:b/>
                      <w:bCs/>
                      <w:color w:val="000000"/>
                      <w:sz w:val="22"/>
                      <w:szCs w:val="22"/>
                    </w:rPr>
                    <w:t>and 400/220/33kV, 500 MVA 3-Ph ICT at Maharani Bagh (PG) {with oil to SF6</w:t>
                  </w:r>
                  <w:r w:rsidRPr="00093DDA">
                    <w:rPr>
                      <w:b/>
                      <w:bCs/>
                    </w:rPr>
                    <w:t xml:space="preserve"> bushing)</w:t>
                  </w:r>
                  <w:r>
                    <w:t xml:space="preserve"> </w:t>
                  </w:r>
                  <w:r>
                    <w:rPr>
                      <w:rFonts w:ascii="Book Antiqua" w:hAnsi="Book Antiqua"/>
                      <w:color w:val="000000"/>
                      <w:sz w:val="22"/>
                      <w:szCs w:val="22"/>
                    </w:rPr>
                    <w:t xml:space="preserve">under </w:t>
                  </w:r>
                  <w:r w:rsidRPr="00F04970">
                    <w:rPr>
                      <w:rFonts w:ascii="Book Antiqua" w:hAnsi="Book Antiqua"/>
                      <w:color w:val="000000"/>
                      <w:sz w:val="22"/>
                      <w:szCs w:val="22"/>
                    </w:rPr>
                    <w:t>Augmentation of transformation capacity at 400/220kV Maharani Bagh (PG) S/s (GIS) in Delhi by 1x500 MVA, 400/220kV ICT (5th)</w:t>
                  </w:r>
                </w:p>
              </w:tc>
              <w:tc>
                <w:tcPr>
                  <w:tcW w:w="1876" w:type="dxa"/>
                  <w:vAlign w:val="center"/>
                </w:tcPr>
                <w:p w14:paraId="3B53EACD"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10678A" w:rsidRPr="006E2BA2" w14:paraId="4C17ABB3" w14:textId="77777777" w:rsidTr="000078B4">
              <w:trPr>
                <w:trHeight w:val="567"/>
              </w:trPr>
              <w:tc>
                <w:tcPr>
                  <w:tcW w:w="4288" w:type="dxa"/>
                </w:tcPr>
                <w:p w14:paraId="0E40C9A1" w14:textId="77777777" w:rsidR="0010678A" w:rsidRPr="006E2BA2" w:rsidRDefault="0010678A" w:rsidP="0010678A">
                  <w:pPr>
                    <w:tabs>
                      <w:tab w:val="left" w:pos="322"/>
                    </w:tabs>
                    <w:jc w:val="both"/>
                    <w:rPr>
                      <w:rFonts w:ascii="Book Antiqua" w:hAnsi="Book Antiqua"/>
                      <w:bCs/>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Implementation of 400kV Sectionalization bay (GIS) at 765/400kV Jhatikara (PG) S/s to interconnect both 400kV sections in the event of contingency</w:t>
                  </w:r>
                </w:p>
              </w:tc>
              <w:tc>
                <w:tcPr>
                  <w:tcW w:w="1876" w:type="dxa"/>
                </w:tcPr>
                <w:p w14:paraId="6683D909" w14:textId="77777777" w:rsidR="0010678A" w:rsidRPr="006E2BA2" w:rsidRDefault="0010678A" w:rsidP="0010678A">
                  <w:pPr>
                    <w:rPr>
                      <w:rFonts w:ascii="Book Antiqua" w:hAnsi="Book Antiqua" w:cs="Arial"/>
                      <w:bCs/>
                      <w:sz w:val="22"/>
                      <w:szCs w:val="22"/>
                      <w:lang w:val="en-GB"/>
                    </w:rPr>
                  </w:pPr>
                  <w:r>
                    <w:rPr>
                      <w:rFonts w:ascii="Book Antiqua" w:hAnsi="Book Antiqua" w:cs="Arial"/>
                      <w:bCs/>
                      <w:sz w:val="22"/>
                      <w:szCs w:val="22"/>
                      <w:lang w:val="en-GB"/>
                    </w:rPr>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6B2A2D45" w14:textId="77777777" w:rsidR="0010678A" w:rsidRPr="006E2BA2" w:rsidRDefault="0010678A" w:rsidP="0010678A">
                  <w:pPr>
                    <w:rPr>
                      <w:rFonts w:ascii="Book Antiqua" w:hAnsi="Book Antiqua" w:cs="Arial"/>
                      <w:bCs/>
                      <w:sz w:val="22"/>
                      <w:szCs w:val="22"/>
                      <w:lang w:val="en-GB"/>
                    </w:rPr>
                  </w:pPr>
                </w:p>
              </w:tc>
            </w:tr>
            <w:tr w:rsidR="0010678A" w:rsidRPr="006E2BA2" w14:paraId="6C964C5C" w14:textId="77777777" w:rsidTr="000078B4">
              <w:trPr>
                <w:trHeight w:val="567"/>
              </w:trPr>
              <w:tc>
                <w:tcPr>
                  <w:tcW w:w="4288" w:type="dxa"/>
                </w:tcPr>
                <w:p w14:paraId="4322C0C7" w14:textId="77777777" w:rsidR="0010678A" w:rsidRPr="006E2BA2" w:rsidRDefault="0010678A" w:rsidP="0010678A">
                  <w:pPr>
                    <w:tabs>
                      <w:tab w:val="left" w:pos="322"/>
                    </w:tabs>
                    <w:jc w:val="both"/>
                    <w:rPr>
                      <w:rFonts w:ascii="Book Antiqua" w:hAnsi="Book Antiqua"/>
                      <w:bCs/>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 xml:space="preserve">by 1x500 MVA, </w:t>
                  </w:r>
                  <w:r w:rsidRPr="0066085F">
                    <w:rPr>
                      <w:rFonts w:ascii="Book Antiqua" w:hAnsi="Book Antiqua"/>
                      <w:color w:val="000000"/>
                      <w:sz w:val="22"/>
                      <w:szCs w:val="22"/>
                    </w:rPr>
                    <w:lastRenderedPageBreak/>
                    <w:t>400/220kV ICT (3rd) along with associated bays</w:t>
                  </w:r>
                  <w:r>
                    <w:rPr>
                      <w:rFonts w:ascii="Book Antiqua" w:hAnsi="Book Antiqua"/>
                      <w:color w:val="000000"/>
                      <w:sz w:val="22"/>
                      <w:szCs w:val="22"/>
                    </w:rPr>
                    <w:t>.</w:t>
                  </w:r>
                </w:p>
              </w:tc>
              <w:tc>
                <w:tcPr>
                  <w:tcW w:w="1876" w:type="dxa"/>
                </w:tcPr>
                <w:p w14:paraId="274A6876" w14:textId="77777777" w:rsidR="0010678A" w:rsidRPr="006E2BA2" w:rsidRDefault="0010678A" w:rsidP="0010678A">
                  <w:pPr>
                    <w:rPr>
                      <w:rFonts w:ascii="Book Antiqua" w:hAnsi="Book Antiqua" w:cs="Arial"/>
                      <w:bCs/>
                      <w:sz w:val="22"/>
                      <w:szCs w:val="22"/>
                      <w:lang w:val="en-GB"/>
                    </w:rPr>
                  </w:pPr>
                  <w:r>
                    <w:rPr>
                      <w:rFonts w:ascii="Book Antiqua" w:hAnsi="Book Antiqua" w:cs="Arial"/>
                      <w:bCs/>
                      <w:sz w:val="22"/>
                      <w:szCs w:val="22"/>
                      <w:lang w:val="en-GB"/>
                    </w:rPr>
                    <w:lastRenderedPageBreak/>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4F48C6BE" w14:textId="77777777" w:rsidR="0010678A" w:rsidRPr="000334C1" w:rsidRDefault="0010678A" w:rsidP="0010678A">
            <w:pPr>
              <w:jc w:val="both"/>
              <w:rPr>
                <w:rFonts w:ascii="Book Antiqua" w:hAnsi="Book Antiqua" w:cs="Arial"/>
                <w:bCs/>
                <w:sz w:val="22"/>
                <w:szCs w:val="22"/>
              </w:rPr>
            </w:pPr>
          </w:p>
        </w:tc>
        <w:tc>
          <w:tcPr>
            <w:tcW w:w="6379" w:type="dxa"/>
          </w:tcPr>
          <w:p w14:paraId="7BB939CC" w14:textId="77777777" w:rsidR="0010678A" w:rsidRPr="00834A13" w:rsidRDefault="0010678A" w:rsidP="0010678A">
            <w:pPr>
              <w:jc w:val="right"/>
              <w:rPr>
                <w:rFonts w:ascii="Book Antiqua" w:hAnsi="Book Antiqua"/>
                <w:b/>
                <w:bCs/>
                <w:sz w:val="22"/>
                <w:szCs w:val="22"/>
              </w:rPr>
            </w:pPr>
            <w:r w:rsidRPr="00834A13">
              <w:rPr>
                <w:rFonts w:ascii="Book Antiqua" w:hAnsi="Book Antiqua"/>
                <w:b/>
                <w:bCs/>
                <w:sz w:val="22"/>
                <w:szCs w:val="22"/>
              </w:rPr>
              <w:lastRenderedPageBreak/>
              <w:t>Appendix-4</w:t>
            </w:r>
          </w:p>
          <w:p w14:paraId="0BEB375B" w14:textId="77777777" w:rsidR="0010678A" w:rsidRPr="00834A13" w:rsidRDefault="0010678A" w:rsidP="0010678A">
            <w:pPr>
              <w:jc w:val="center"/>
              <w:rPr>
                <w:rFonts w:ascii="Book Antiqua" w:hAnsi="Book Antiqua"/>
                <w:b/>
                <w:sz w:val="22"/>
                <w:szCs w:val="22"/>
              </w:rPr>
            </w:pPr>
            <w:r w:rsidRPr="00834A13">
              <w:rPr>
                <w:rFonts w:ascii="Book Antiqua" w:hAnsi="Book Antiqua"/>
                <w:b/>
                <w:sz w:val="22"/>
                <w:szCs w:val="22"/>
              </w:rPr>
              <w:t>TIME SCHEDULE</w:t>
            </w:r>
          </w:p>
          <w:p w14:paraId="59B7556E" w14:textId="77777777" w:rsidR="0010678A" w:rsidRPr="00834A13" w:rsidRDefault="0010678A" w:rsidP="0010678A">
            <w:pPr>
              <w:jc w:val="both"/>
              <w:rPr>
                <w:rFonts w:ascii="Book Antiqua" w:eastAsia="MS Mincho" w:hAnsi="Book Antiqua"/>
                <w:bCs/>
                <w:sz w:val="22"/>
                <w:szCs w:val="22"/>
              </w:rPr>
            </w:pPr>
          </w:p>
          <w:p w14:paraId="69553FB7" w14:textId="77777777" w:rsidR="0010678A" w:rsidRPr="00834A13" w:rsidRDefault="0010678A" w:rsidP="0010678A">
            <w:pPr>
              <w:numPr>
                <w:ilvl w:val="0"/>
                <w:numId w:val="10"/>
              </w:numPr>
              <w:jc w:val="both"/>
              <w:rPr>
                <w:rFonts w:ascii="Book Antiqua" w:eastAsia="MS Mincho" w:hAnsi="Book Antiqua"/>
                <w:sz w:val="22"/>
                <w:szCs w:val="22"/>
              </w:rPr>
            </w:pPr>
            <w:r w:rsidRPr="00834A13">
              <w:rPr>
                <w:rFonts w:ascii="Book Antiqua" w:eastAsia="MS Mincho" w:hAnsi="Book Antiqua"/>
                <w:sz w:val="22"/>
                <w:szCs w:val="22"/>
              </w:rPr>
              <w:t>The Project Completion Schedule shall be as follows:</w:t>
            </w:r>
          </w:p>
          <w:p w14:paraId="067A38C2" w14:textId="77777777" w:rsidR="0010678A" w:rsidRDefault="0010678A" w:rsidP="0010678A">
            <w:pPr>
              <w:autoSpaceDE w:val="0"/>
              <w:autoSpaceDN w:val="0"/>
              <w:adjustRightInd w:val="0"/>
              <w:jc w:val="both"/>
              <w:rPr>
                <w:rFonts w:ascii="Book Antiqua" w:hAnsi="Book Antiqua"/>
                <w:color w:val="000000"/>
                <w:sz w:val="22"/>
                <w:szCs w:val="22"/>
              </w:rPr>
            </w:pPr>
          </w:p>
          <w:p w14:paraId="2E2B1C28" w14:textId="77777777" w:rsidR="0010678A" w:rsidRDefault="0010678A" w:rsidP="0010678A">
            <w:pPr>
              <w:autoSpaceDE w:val="0"/>
              <w:autoSpaceDN w:val="0"/>
              <w:adjustRightInd w:val="0"/>
              <w:jc w:val="both"/>
              <w:rPr>
                <w:rFonts w:ascii="Book Antiqua" w:hAnsi="Book Antiqua"/>
                <w:color w:val="000000"/>
                <w:sz w:val="22"/>
                <w:szCs w:val="22"/>
              </w:rPr>
            </w:pPr>
          </w:p>
          <w:p w14:paraId="32077F06" w14:textId="77777777" w:rsidR="0010678A" w:rsidRPr="00834A13" w:rsidRDefault="0010678A" w:rsidP="0010678A">
            <w:pPr>
              <w:autoSpaceDE w:val="0"/>
              <w:autoSpaceDN w:val="0"/>
              <w:adjustRightInd w:val="0"/>
              <w:jc w:val="both"/>
              <w:rPr>
                <w:rFonts w:ascii="Book Antiqua" w:hAnsi="Book Antiqua"/>
                <w:color w:val="000000"/>
                <w:sz w:val="22"/>
                <w:szCs w:val="22"/>
              </w:rPr>
            </w:pPr>
          </w:p>
          <w:tbl>
            <w:tblPr>
              <w:tblW w:w="6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3"/>
              <w:gridCol w:w="1892"/>
            </w:tblGrid>
            <w:tr w:rsidR="0010678A" w:rsidRPr="006E2BA2" w14:paraId="5641EC39" w14:textId="77777777" w:rsidTr="000078B4">
              <w:trPr>
                <w:trHeight w:val="725"/>
              </w:trPr>
              <w:tc>
                <w:tcPr>
                  <w:tcW w:w="4323" w:type="dxa"/>
                </w:tcPr>
                <w:p w14:paraId="63EBB1F3" w14:textId="77777777" w:rsidR="0010678A" w:rsidRPr="006E2BA2" w:rsidRDefault="0010678A" w:rsidP="0010678A">
                  <w:pPr>
                    <w:jc w:val="center"/>
                    <w:rPr>
                      <w:rFonts w:ascii="Book Antiqua" w:hAnsi="Book Antiqua" w:cs="Arial"/>
                      <w:bCs/>
                      <w:sz w:val="22"/>
                      <w:szCs w:val="22"/>
                      <w:lang w:val="en-GB"/>
                    </w:rPr>
                  </w:pPr>
                  <w:r w:rsidRPr="006E2BA2">
                    <w:rPr>
                      <w:rFonts w:ascii="Book Antiqua" w:hAnsi="Book Antiqua" w:cs="Arial"/>
                      <w:bCs/>
                      <w:sz w:val="22"/>
                      <w:szCs w:val="22"/>
                      <w:lang w:val="en-GB"/>
                    </w:rPr>
                    <w:lastRenderedPageBreak/>
                    <w:t>Description</w:t>
                  </w:r>
                </w:p>
              </w:tc>
              <w:tc>
                <w:tcPr>
                  <w:tcW w:w="1892" w:type="dxa"/>
                </w:tcPr>
                <w:p w14:paraId="6416B59B" w14:textId="77777777" w:rsidR="0010678A" w:rsidRPr="006E2BA2" w:rsidRDefault="0010678A" w:rsidP="0010678A">
                  <w:pPr>
                    <w:pStyle w:val="ChapterNumber"/>
                    <w:widowControl w:val="0"/>
                    <w:autoSpaceDE w:val="0"/>
                    <w:autoSpaceDN w:val="0"/>
                    <w:adjustRightInd w:val="0"/>
                    <w:spacing w:after="0"/>
                    <w:jc w:val="both"/>
                    <w:rPr>
                      <w:rFonts w:ascii="Book Antiqua" w:hAnsi="Book Antiqua" w:cs="Arial"/>
                      <w:bCs/>
                      <w:sz w:val="22"/>
                      <w:szCs w:val="22"/>
                    </w:rPr>
                  </w:pPr>
                  <w:r w:rsidRPr="006E2BA2">
                    <w:rPr>
                      <w:rFonts w:ascii="Book Antiqua" w:hAnsi="Book Antiqua" w:cs="Arial"/>
                      <w:bCs/>
                      <w:sz w:val="22"/>
                      <w:szCs w:val="22"/>
                    </w:rPr>
                    <w:t>Duration in Months from the date of Notification of Award</w:t>
                  </w:r>
                </w:p>
              </w:tc>
            </w:tr>
            <w:tr w:rsidR="0010678A" w:rsidRPr="006E2BA2" w14:paraId="4A18BA5F" w14:textId="77777777" w:rsidTr="000078B4">
              <w:trPr>
                <w:trHeight w:val="528"/>
              </w:trPr>
              <w:tc>
                <w:tcPr>
                  <w:tcW w:w="4323" w:type="dxa"/>
                  <w:vAlign w:val="center"/>
                </w:tcPr>
                <w:p w14:paraId="3A103CA5" w14:textId="77777777" w:rsidR="0010678A" w:rsidRPr="006E2BA2" w:rsidRDefault="0010678A" w:rsidP="0010678A">
                  <w:pPr>
                    <w:autoSpaceDE w:val="0"/>
                    <w:autoSpaceDN w:val="0"/>
                    <w:adjustRightInd w:val="0"/>
                    <w:jc w:val="both"/>
                    <w:rPr>
                      <w:rFonts w:ascii="Book Antiqua" w:hAnsi="Book Antiqua" w:cs="Arial"/>
                      <w:b/>
                      <w:bCs/>
                      <w:sz w:val="22"/>
                      <w:szCs w:val="22"/>
                      <w:u w:val="single"/>
                    </w:rPr>
                  </w:pPr>
                  <w:r w:rsidRPr="006E2BA2">
                    <w:rPr>
                      <w:rFonts w:ascii="Book Antiqua" w:eastAsia="MS Mincho" w:hAnsi="Book Antiqua" w:cs="Arial"/>
                      <w:bCs/>
                      <w:sz w:val="22"/>
                      <w:szCs w:val="22"/>
                    </w:rPr>
                    <w:t xml:space="preserve">Taking Over by the Employer upon successful Completion of </w:t>
                  </w:r>
                </w:p>
              </w:tc>
              <w:tc>
                <w:tcPr>
                  <w:tcW w:w="1892" w:type="dxa"/>
                </w:tcPr>
                <w:p w14:paraId="1BF35C09" w14:textId="77777777" w:rsidR="0010678A" w:rsidRPr="006E2BA2" w:rsidRDefault="0010678A" w:rsidP="0010678A">
                  <w:pPr>
                    <w:rPr>
                      <w:rFonts w:ascii="Book Antiqua" w:hAnsi="Book Antiqua" w:cs="Arial"/>
                      <w:bCs/>
                      <w:sz w:val="22"/>
                      <w:szCs w:val="22"/>
                      <w:lang w:val="en-GB"/>
                    </w:rPr>
                  </w:pPr>
                </w:p>
                <w:p w14:paraId="621E93CB" w14:textId="77777777" w:rsidR="0010678A" w:rsidRPr="006E2BA2" w:rsidRDefault="0010678A" w:rsidP="0010678A">
                  <w:pPr>
                    <w:pStyle w:val="ChapterNumber"/>
                    <w:widowControl w:val="0"/>
                    <w:autoSpaceDE w:val="0"/>
                    <w:autoSpaceDN w:val="0"/>
                    <w:adjustRightInd w:val="0"/>
                    <w:spacing w:after="0"/>
                    <w:rPr>
                      <w:rFonts w:ascii="Book Antiqua" w:hAnsi="Book Antiqua" w:cs="Arial"/>
                      <w:bCs/>
                      <w:sz w:val="22"/>
                      <w:szCs w:val="22"/>
                    </w:rPr>
                  </w:pPr>
                </w:p>
              </w:tc>
            </w:tr>
            <w:tr w:rsidR="0010678A" w:rsidRPr="006E2BA2" w14:paraId="35F96FD7" w14:textId="77777777" w:rsidTr="000078B4">
              <w:trPr>
                <w:trHeight w:val="312"/>
              </w:trPr>
              <w:tc>
                <w:tcPr>
                  <w:tcW w:w="6215" w:type="dxa"/>
                  <w:gridSpan w:val="2"/>
                </w:tcPr>
                <w:p w14:paraId="31B2B05F" w14:textId="77777777" w:rsidR="0010678A" w:rsidRDefault="0010678A" w:rsidP="0010678A">
                  <w:pPr>
                    <w:autoSpaceDE w:val="0"/>
                    <w:autoSpaceDN w:val="0"/>
                    <w:adjustRightInd w:val="0"/>
                    <w:jc w:val="both"/>
                    <w:rPr>
                      <w:rFonts w:ascii="Book Antiqua" w:hAnsi="Book Antiqua" w:cs="Arial"/>
                      <w:b/>
                      <w:bCs/>
                      <w:sz w:val="22"/>
                      <w:szCs w:val="22"/>
                    </w:rPr>
                  </w:pPr>
                  <w:r w:rsidRPr="00F04970">
                    <w:rPr>
                      <w:rFonts w:ascii="Book Antiqua" w:hAnsi="Book Antiqua"/>
                      <w:b/>
                      <w:bCs/>
                      <w:color w:val="000000"/>
                      <w:sz w:val="22"/>
                      <w:szCs w:val="22"/>
                    </w:rPr>
                    <w:t>400kV GIS</w:t>
                  </w:r>
                  <w:r>
                    <w:rPr>
                      <w:rFonts w:ascii="Book Antiqua" w:hAnsi="Book Antiqua"/>
                      <w:b/>
                      <w:bCs/>
                      <w:color w:val="000000"/>
                      <w:sz w:val="22"/>
                      <w:szCs w:val="22"/>
                    </w:rPr>
                    <w:t xml:space="preserve"> </w:t>
                  </w:r>
                  <w:r w:rsidRPr="00F04970">
                    <w:rPr>
                      <w:rFonts w:ascii="Book Antiqua" w:hAnsi="Book Antiqua"/>
                      <w:b/>
                      <w:bCs/>
                      <w:color w:val="000000"/>
                      <w:sz w:val="22"/>
                      <w:szCs w:val="22"/>
                    </w:rPr>
                    <w:t xml:space="preserve">Substation </w:t>
                  </w:r>
                  <w:r>
                    <w:rPr>
                      <w:rFonts w:ascii="Book Antiqua" w:hAnsi="Book Antiqua"/>
                      <w:b/>
                      <w:bCs/>
                      <w:color w:val="000000"/>
                      <w:sz w:val="22"/>
                      <w:szCs w:val="22"/>
                    </w:rPr>
                    <w:t xml:space="preserve">Package </w:t>
                  </w:r>
                  <w:r w:rsidRPr="00F04970">
                    <w:rPr>
                      <w:rFonts w:ascii="Book Antiqua" w:hAnsi="Book Antiqua"/>
                      <w:b/>
                      <w:bCs/>
                      <w:color w:val="000000"/>
                      <w:sz w:val="22"/>
                      <w:szCs w:val="22"/>
                    </w:rPr>
                    <w:t>SS-151</w:t>
                  </w:r>
                  <w:r>
                    <w:rPr>
                      <w:rFonts w:ascii="Book Antiqua" w:hAnsi="Book Antiqua"/>
                      <w:b/>
                      <w:bCs/>
                      <w:color w:val="000000"/>
                      <w:sz w:val="22"/>
                      <w:szCs w:val="22"/>
                    </w:rPr>
                    <w:t xml:space="preserve"> </w:t>
                  </w:r>
                  <w:r w:rsidRPr="006E2BA2">
                    <w:rPr>
                      <w:rFonts w:ascii="Book Antiqua" w:hAnsi="Book Antiqua" w:cs="Arial"/>
                      <w:b/>
                      <w:bCs/>
                      <w:sz w:val="22"/>
                      <w:szCs w:val="22"/>
                    </w:rPr>
                    <w:t>for:</w:t>
                  </w:r>
                </w:p>
                <w:p w14:paraId="2F24E888" w14:textId="77777777" w:rsidR="0010678A" w:rsidRPr="006E2BA2" w:rsidRDefault="0010678A" w:rsidP="0010678A">
                  <w:pPr>
                    <w:autoSpaceDE w:val="0"/>
                    <w:autoSpaceDN w:val="0"/>
                    <w:adjustRightInd w:val="0"/>
                    <w:jc w:val="both"/>
                    <w:rPr>
                      <w:rFonts w:ascii="Book Antiqua" w:hAnsi="Book Antiqua" w:cs="Arial"/>
                      <w:bCs/>
                      <w:sz w:val="22"/>
                      <w:szCs w:val="22"/>
                    </w:rPr>
                  </w:pPr>
                </w:p>
              </w:tc>
            </w:tr>
            <w:tr w:rsidR="0010678A" w:rsidRPr="006E2BA2" w14:paraId="0D0319B2" w14:textId="77777777" w:rsidTr="000078B4">
              <w:trPr>
                <w:trHeight w:val="528"/>
              </w:trPr>
              <w:tc>
                <w:tcPr>
                  <w:tcW w:w="4323" w:type="dxa"/>
                </w:tcPr>
                <w:p w14:paraId="3D445B0E" w14:textId="77777777" w:rsidR="0010678A" w:rsidRDefault="0010678A" w:rsidP="0010678A">
                  <w:pPr>
                    <w:tabs>
                      <w:tab w:val="left" w:pos="322"/>
                    </w:tabs>
                    <w:jc w:val="both"/>
                    <w:rPr>
                      <w:rFonts w:ascii="Book Antiqua" w:hAnsi="Book Antiqua"/>
                      <w:color w:val="000000"/>
                      <w:sz w:val="22"/>
                      <w:szCs w:val="22"/>
                    </w:rPr>
                  </w:pPr>
                  <w:r w:rsidRPr="00DF40FB">
                    <w:rPr>
                      <w:rFonts w:ascii="Book Antiqua" w:hAnsi="Book Antiqua"/>
                      <w:color w:val="000000"/>
                      <w:sz w:val="22"/>
                      <w:szCs w:val="22"/>
                    </w:rPr>
                    <w:t xml:space="preserve">(i) </w:t>
                  </w:r>
                  <w:r w:rsidRPr="00F04970">
                    <w:rPr>
                      <w:rFonts w:ascii="Book Antiqua" w:hAnsi="Book Antiqua"/>
                      <w:color w:val="000000"/>
                      <w:sz w:val="22"/>
                      <w:szCs w:val="22"/>
                    </w:rPr>
                    <w:t>Extension of 400/220kV Maharani Bagh</w:t>
                  </w:r>
                  <w:r>
                    <w:rPr>
                      <w:rFonts w:ascii="Book Antiqua" w:hAnsi="Book Antiqua"/>
                      <w:color w:val="000000"/>
                      <w:sz w:val="22"/>
                      <w:szCs w:val="22"/>
                    </w:rPr>
                    <w:t xml:space="preserve"> </w:t>
                  </w:r>
                  <w:r w:rsidRPr="00F04970">
                    <w:rPr>
                      <w:rFonts w:ascii="Book Antiqua" w:hAnsi="Book Antiqua"/>
                      <w:color w:val="000000"/>
                      <w:sz w:val="22"/>
                      <w:szCs w:val="22"/>
                    </w:rPr>
                    <w:t>(PG) GIS S/s</w:t>
                  </w:r>
                  <w:r>
                    <w:rPr>
                      <w:rFonts w:ascii="Book Antiqua" w:hAnsi="Book Antiqua"/>
                      <w:color w:val="000000"/>
                      <w:sz w:val="22"/>
                      <w:szCs w:val="22"/>
                    </w:rPr>
                    <w:t xml:space="preserve"> under </w:t>
                  </w:r>
                  <w:r w:rsidRPr="00F04970">
                    <w:rPr>
                      <w:rFonts w:ascii="Book Antiqua" w:hAnsi="Book Antiqua"/>
                      <w:color w:val="000000"/>
                      <w:sz w:val="22"/>
                      <w:szCs w:val="22"/>
                    </w:rPr>
                    <w:t>Augmentation of transformation capacity at 400/220kV Maharani Bagh (PG) S/s (GIS) in Delhi by 1x500 MVA, 400/220kV ICT (5th)</w:t>
                  </w:r>
                </w:p>
                <w:p w14:paraId="0265FAA9" w14:textId="77777777" w:rsidR="0010678A" w:rsidRDefault="0010678A" w:rsidP="0010678A">
                  <w:pPr>
                    <w:tabs>
                      <w:tab w:val="left" w:pos="322"/>
                    </w:tabs>
                    <w:jc w:val="both"/>
                    <w:rPr>
                      <w:rFonts w:ascii="Book Antiqua" w:hAnsi="Book Antiqua" w:cs="Arial"/>
                      <w:bCs/>
                      <w:sz w:val="22"/>
                      <w:szCs w:val="22"/>
                      <w:lang w:eastAsia="en-IN"/>
                    </w:rPr>
                  </w:pPr>
                </w:p>
                <w:p w14:paraId="1D4DDF51" w14:textId="77777777" w:rsidR="0010678A" w:rsidRDefault="0010678A" w:rsidP="0010678A">
                  <w:pPr>
                    <w:tabs>
                      <w:tab w:val="left" w:pos="322"/>
                    </w:tabs>
                    <w:jc w:val="both"/>
                    <w:rPr>
                      <w:rFonts w:ascii="Book Antiqua" w:hAnsi="Book Antiqua" w:cs="Arial"/>
                      <w:bCs/>
                      <w:sz w:val="22"/>
                      <w:szCs w:val="22"/>
                      <w:lang w:eastAsia="en-IN"/>
                    </w:rPr>
                  </w:pPr>
                </w:p>
                <w:p w14:paraId="4F7CE990" w14:textId="77777777" w:rsidR="0010678A" w:rsidRPr="006E2BA2" w:rsidRDefault="0010678A" w:rsidP="0010678A">
                  <w:pPr>
                    <w:tabs>
                      <w:tab w:val="left" w:pos="322"/>
                    </w:tabs>
                    <w:jc w:val="both"/>
                    <w:rPr>
                      <w:rFonts w:ascii="Book Antiqua" w:hAnsi="Book Antiqua" w:cs="Arial"/>
                      <w:bCs/>
                      <w:sz w:val="22"/>
                      <w:szCs w:val="22"/>
                      <w:lang w:eastAsia="en-IN"/>
                    </w:rPr>
                  </w:pPr>
                </w:p>
              </w:tc>
              <w:tc>
                <w:tcPr>
                  <w:tcW w:w="1892" w:type="dxa"/>
                  <w:vAlign w:val="center"/>
                </w:tcPr>
                <w:p w14:paraId="06192091" w14:textId="77777777" w:rsidR="0010678A" w:rsidRPr="006E2BA2" w:rsidRDefault="0010678A" w:rsidP="0010678A">
                  <w:pPr>
                    <w:jc w:val="center"/>
                    <w:rPr>
                      <w:rFonts w:ascii="Book Antiqua" w:hAnsi="Book Antiqua" w:cs="Arial"/>
                      <w:bCs/>
                      <w:sz w:val="22"/>
                      <w:szCs w:val="22"/>
                      <w:lang w:val="en-GB"/>
                    </w:rPr>
                  </w:pPr>
                  <w:r>
                    <w:rPr>
                      <w:rFonts w:ascii="Book Antiqua" w:hAnsi="Book Antiqua" w:cs="Arial"/>
                      <w:bCs/>
                      <w:sz w:val="22"/>
                      <w:szCs w:val="22"/>
                      <w:lang w:val="en-GB"/>
                    </w:rPr>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r w:rsidR="0010678A" w:rsidRPr="006E2BA2" w14:paraId="3AA0B285" w14:textId="77777777" w:rsidTr="000078B4">
              <w:trPr>
                <w:trHeight w:val="577"/>
              </w:trPr>
              <w:tc>
                <w:tcPr>
                  <w:tcW w:w="4323" w:type="dxa"/>
                </w:tcPr>
                <w:p w14:paraId="4AFD6BEC" w14:textId="77777777" w:rsidR="0010678A" w:rsidRDefault="0010678A" w:rsidP="0010678A">
                  <w:pPr>
                    <w:tabs>
                      <w:tab w:val="left" w:pos="322"/>
                    </w:tabs>
                    <w:jc w:val="both"/>
                    <w:rPr>
                      <w:rFonts w:ascii="Book Antiqua" w:hAnsi="Book Antiqua"/>
                      <w:color w:val="000000"/>
                      <w:sz w:val="22"/>
                      <w:szCs w:val="22"/>
                    </w:rPr>
                  </w:pPr>
                  <w:r>
                    <w:rPr>
                      <w:rFonts w:ascii="Book Antiqua" w:hAnsi="Book Antiqua"/>
                      <w:color w:val="000000"/>
                      <w:sz w:val="22"/>
                      <w:szCs w:val="22"/>
                    </w:rPr>
                    <w:t xml:space="preserve">(ii) </w:t>
                  </w:r>
                  <w:r w:rsidRPr="003E6857">
                    <w:rPr>
                      <w:rFonts w:ascii="Book Antiqua" w:hAnsi="Book Antiqua"/>
                      <w:color w:val="000000"/>
                      <w:sz w:val="22"/>
                      <w:szCs w:val="22"/>
                    </w:rPr>
                    <w:t>400kV Sectionalization bay (GIS) at</w:t>
                  </w:r>
                  <w:r>
                    <w:rPr>
                      <w:rFonts w:ascii="Book Antiqua" w:hAnsi="Book Antiqua"/>
                      <w:color w:val="000000"/>
                      <w:sz w:val="22"/>
                      <w:szCs w:val="22"/>
                    </w:rPr>
                    <w:t xml:space="preserve"> </w:t>
                  </w:r>
                  <w:r w:rsidRPr="003E6857">
                    <w:rPr>
                      <w:rFonts w:ascii="Book Antiqua" w:hAnsi="Book Antiqua"/>
                      <w:color w:val="000000"/>
                      <w:sz w:val="22"/>
                      <w:szCs w:val="22"/>
                    </w:rPr>
                    <w:t>765/400kV Jhatikara (PG) S/s</w:t>
                  </w:r>
                  <w:r>
                    <w:rPr>
                      <w:rFonts w:ascii="Book Antiqua" w:hAnsi="Book Antiqua"/>
                      <w:color w:val="000000"/>
                      <w:sz w:val="22"/>
                      <w:szCs w:val="22"/>
                    </w:rPr>
                    <w:t xml:space="preserve"> under </w:t>
                  </w:r>
                  <w:r w:rsidRPr="0066085F">
                    <w:rPr>
                      <w:rFonts w:ascii="Book Antiqua" w:hAnsi="Book Antiqua"/>
                      <w:color w:val="000000"/>
                      <w:sz w:val="22"/>
                      <w:szCs w:val="22"/>
                    </w:rPr>
                    <w:t>Implementation of 400kV Sectionalization bay (GIS) at 765/400kV Jhatikara (PG) S/s to interconnect both 400kV sections in the event of contingency</w:t>
                  </w:r>
                </w:p>
                <w:p w14:paraId="772227A7" w14:textId="77777777" w:rsidR="0010678A" w:rsidRPr="006E2BA2" w:rsidRDefault="0010678A" w:rsidP="0010678A">
                  <w:pPr>
                    <w:tabs>
                      <w:tab w:val="left" w:pos="322"/>
                    </w:tabs>
                    <w:jc w:val="both"/>
                    <w:rPr>
                      <w:rFonts w:ascii="Book Antiqua" w:hAnsi="Book Antiqua"/>
                      <w:bCs/>
                      <w:sz w:val="22"/>
                      <w:szCs w:val="22"/>
                    </w:rPr>
                  </w:pPr>
                </w:p>
              </w:tc>
              <w:tc>
                <w:tcPr>
                  <w:tcW w:w="1892" w:type="dxa"/>
                </w:tcPr>
                <w:p w14:paraId="74583996" w14:textId="77777777" w:rsidR="0010678A" w:rsidRPr="006E2BA2" w:rsidRDefault="0010678A" w:rsidP="0010678A">
                  <w:pPr>
                    <w:rPr>
                      <w:rFonts w:ascii="Book Antiqua" w:hAnsi="Book Antiqua" w:cs="Arial"/>
                      <w:bCs/>
                      <w:sz w:val="22"/>
                      <w:szCs w:val="22"/>
                      <w:lang w:val="en-GB"/>
                    </w:rPr>
                  </w:pPr>
                  <w:r>
                    <w:rPr>
                      <w:rFonts w:ascii="Book Antiqua" w:hAnsi="Book Antiqua" w:cs="Arial"/>
                      <w:bCs/>
                      <w:sz w:val="22"/>
                      <w:szCs w:val="22"/>
                      <w:lang w:val="en-GB"/>
                    </w:rPr>
                    <w:t>14</w:t>
                  </w:r>
                  <w:r w:rsidRPr="006E2BA2">
                    <w:rPr>
                      <w:rFonts w:ascii="Book Antiqua" w:hAnsi="Book Antiqua" w:cs="Arial"/>
                      <w:bCs/>
                      <w:sz w:val="22"/>
                      <w:szCs w:val="22"/>
                      <w:lang w:val="en-GB"/>
                    </w:rPr>
                    <w:t xml:space="preserve"> (</w:t>
                  </w:r>
                  <w:r>
                    <w:rPr>
                      <w:rFonts w:ascii="Book Antiqua" w:hAnsi="Book Antiqua" w:cs="Arial"/>
                      <w:bCs/>
                      <w:sz w:val="22"/>
                      <w:szCs w:val="22"/>
                      <w:lang w:val="en-GB"/>
                    </w:rPr>
                    <w:t>Fourteen</w:t>
                  </w:r>
                  <w:r w:rsidRPr="006E2BA2">
                    <w:rPr>
                      <w:rFonts w:ascii="Book Antiqua" w:hAnsi="Book Antiqua" w:cs="Arial"/>
                      <w:bCs/>
                      <w:sz w:val="22"/>
                      <w:szCs w:val="22"/>
                      <w:lang w:val="en-GB"/>
                    </w:rPr>
                    <w:t>) Months</w:t>
                  </w:r>
                </w:p>
                <w:p w14:paraId="77A61C83" w14:textId="77777777" w:rsidR="0010678A" w:rsidRPr="006E2BA2" w:rsidRDefault="0010678A" w:rsidP="0010678A">
                  <w:pPr>
                    <w:rPr>
                      <w:rFonts w:ascii="Book Antiqua" w:hAnsi="Book Antiqua" w:cs="Arial"/>
                      <w:bCs/>
                      <w:sz w:val="22"/>
                      <w:szCs w:val="22"/>
                      <w:lang w:val="en-GB"/>
                    </w:rPr>
                  </w:pPr>
                </w:p>
              </w:tc>
            </w:tr>
            <w:tr w:rsidR="0010678A" w:rsidRPr="006E2BA2" w14:paraId="7C2D38A5" w14:textId="77777777" w:rsidTr="000078B4">
              <w:trPr>
                <w:trHeight w:val="577"/>
              </w:trPr>
              <w:tc>
                <w:tcPr>
                  <w:tcW w:w="4323" w:type="dxa"/>
                </w:tcPr>
                <w:p w14:paraId="41ED6591" w14:textId="77777777" w:rsidR="0010678A" w:rsidRPr="006E2BA2" w:rsidRDefault="0010678A" w:rsidP="0010678A">
                  <w:pPr>
                    <w:tabs>
                      <w:tab w:val="left" w:pos="322"/>
                    </w:tabs>
                    <w:jc w:val="both"/>
                    <w:rPr>
                      <w:rFonts w:ascii="Book Antiqua" w:hAnsi="Book Antiqua"/>
                      <w:bCs/>
                      <w:sz w:val="22"/>
                      <w:szCs w:val="22"/>
                    </w:rPr>
                  </w:pPr>
                  <w:r>
                    <w:rPr>
                      <w:rFonts w:ascii="Book Antiqua" w:hAnsi="Book Antiqua"/>
                      <w:color w:val="000000"/>
                      <w:sz w:val="22"/>
                      <w:szCs w:val="22"/>
                    </w:rPr>
                    <w:t xml:space="preserve">(iii) </w:t>
                  </w:r>
                  <w:r w:rsidRPr="003E6857">
                    <w:rPr>
                      <w:rFonts w:ascii="Book Antiqua" w:hAnsi="Book Antiqua"/>
                      <w:color w:val="000000"/>
                      <w:sz w:val="22"/>
                      <w:szCs w:val="22"/>
                    </w:rPr>
                    <w:t>Extension of 400/220kV Lucknow (PG)</w:t>
                  </w:r>
                  <w:r>
                    <w:rPr>
                      <w:rFonts w:ascii="Book Antiqua" w:hAnsi="Book Antiqua"/>
                      <w:color w:val="000000"/>
                      <w:sz w:val="22"/>
                      <w:szCs w:val="22"/>
                    </w:rPr>
                    <w:t xml:space="preserve"> </w:t>
                  </w:r>
                  <w:r w:rsidRPr="003E6857">
                    <w:rPr>
                      <w:rFonts w:ascii="Book Antiqua" w:hAnsi="Book Antiqua"/>
                      <w:color w:val="000000"/>
                      <w:sz w:val="22"/>
                      <w:szCs w:val="22"/>
                    </w:rPr>
                    <w:t>S/s</w:t>
                  </w:r>
                  <w:r>
                    <w:rPr>
                      <w:rFonts w:ascii="Book Antiqua" w:hAnsi="Book Antiqua"/>
                      <w:color w:val="000000"/>
                      <w:sz w:val="22"/>
                      <w:szCs w:val="22"/>
                    </w:rPr>
                    <w:t xml:space="preserve"> under </w:t>
                  </w:r>
                  <w:r w:rsidRPr="003E6857">
                    <w:rPr>
                      <w:rFonts w:ascii="Book Antiqua" w:hAnsi="Book Antiqua"/>
                      <w:color w:val="000000"/>
                      <w:sz w:val="22"/>
                      <w:szCs w:val="22"/>
                    </w:rPr>
                    <w:t xml:space="preserve">Augmentation of transformation capacity at 400/220kV Lucknow (PG) S/s </w:t>
                  </w:r>
                  <w:r w:rsidRPr="0066085F">
                    <w:rPr>
                      <w:rFonts w:ascii="Book Antiqua" w:hAnsi="Book Antiqua"/>
                      <w:color w:val="000000"/>
                      <w:sz w:val="22"/>
                      <w:szCs w:val="22"/>
                    </w:rPr>
                    <w:t xml:space="preserve">by 1x500 MVA, </w:t>
                  </w:r>
                  <w:r w:rsidRPr="0066085F">
                    <w:rPr>
                      <w:rFonts w:ascii="Book Antiqua" w:hAnsi="Book Antiqua"/>
                      <w:color w:val="000000"/>
                      <w:sz w:val="22"/>
                      <w:szCs w:val="22"/>
                    </w:rPr>
                    <w:lastRenderedPageBreak/>
                    <w:t>400/220kV ICT (3rd) along with associated bays</w:t>
                  </w:r>
                  <w:r>
                    <w:rPr>
                      <w:rFonts w:ascii="Book Antiqua" w:hAnsi="Book Antiqua"/>
                      <w:color w:val="000000"/>
                      <w:sz w:val="22"/>
                      <w:szCs w:val="22"/>
                    </w:rPr>
                    <w:t>.</w:t>
                  </w:r>
                </w:p>
              </w:tc>
              <w:tc>
                <w:tcPr>
                  <w:tcW w:w="1892" w:type="dxa"/>
                </w:tcPr>
                <w:p w14:paraId="4B5E4FEE" w14:textId="77777777" w:rsidR="0010678A" w:rsidRPr="006E2BA2" w:rsidRDefault="0010678A" w:rsidP="0010678A">
                  <w:pPr>
                    <w:rPr>
                      <w:rFonts w:ascii="Book Antiqua" w:hAnsi="Book Antiqua" w:cs="Arial"/>
                      <w:bCs/>
                      <w:sz w:val="22"/>
                      <w:szCs w:val="22"/>
                      <w:lang w:val="en-GB"/>
                    </w:rPr>
                  </w:pPr>
                  <w:r>
                    <w:rPr>
                      <w:rFonts w:ascii="Book Antiqua" w:hAnsi="Book Antiqua" w:cs="Arial"/>
                      <w:bCs/>
                      <w:sz w:val="22"/>
                      <w:szCs w:val="22"/>
                      <w:lang w:val="en-GB"/>
                    </w:rPr>
                    <w:lastRenderedPageBreak/>
                    <w:t>20</w:t>
                  </w:r>
                  <w:r w:rsidRPr="006E2BA2">
                    <w:rPr>
                      <w:rFonts w:ascii="Book Antiqua" w:hAnsi="Book Antiqua" w:cs="Arial"/>
                      <w:bCs/>
                      <w:sz w:val="22"/>
                      <w:szCs w:val="22"/>
                      <w:lang w:val="en-GB"/>
                    </w:rPr>
                    <w:t xml:space="preserve"> (</w:t>
                  </w:r>
                  <w:r>
                    <w:rPr>
                      <w:rFonts w:ascii="Book Antiqua" w:hAnsi="Book Antiqua" w:cs="Arial"/>
                      <w:bCs/>
                      <w:sz w:val="22"/>
                      <w:szCs w:val="22"/>
                      <w:lang w:val="en-GB"/>
                    </w:rPr>
                    <w:t>Twenty</w:t>
                  </w:r>
                  <w:r w:rsidRPr="006E2BA2">
                    <w:rPr>
                      <w:rFonts w:ascii="Book Antiqua" w:hAnsi="Book Antiqua" w:cs="Arial"/>
                      <w:bCs/>
                      <w:sz w:val="22"/>
                      <w:szCs w:val="22"/>
                      <w:lang w:val="en-GB"/>
                    </w:rPr>
                    <w:t>) Months</w:t>
                  </w:r>
                </w:p>
              </w:tc>
            </w:tr>
          </w:tbl>
          <w:p w14:paraId="35FD558B" w14:textId="77777777" w:rsidR="0010678A" w:rsidRPr="00F85119" w:rsidRDefault="0010678A" w:rsidP="0010678A">
            <w:pPr>
              <w:pStyle w:val="TableParagraph"/>
              <w:jc w:val="both"/>
              <w:rPr>
                <w:rFonts w:ascii="Book Antiqua" w:hAnsi="Book Antiqua"/>
              </w:rPr>
            </w:pPr>
          </w:p>
        </w:tc>
      </w:tr>
      <w:tr w:rsidR="0010678A" w:rsidRPr="00834A37" w14:paraId="0E9DF0CE" w14:textId="77777777" w:rsidTr="00307085">
        <w:tc>
          <w:tcPr>
            <w:tcW w:w="708" w:type="dxa"/>
          </w:tcPr>
          <w:p w14:paraId="4CB44E3E"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3C2A8F91" w14:textId="3C303D86" w:rsidR="0010678A" w:rsidRPr="00834A37" w:rsidRDefault="0010678A" w:rsidP="0010678A">
            <w:pPr>
              <w:rPr>
                <w:rFonts w:ascii="Book Antiqua" w:hAnsi="Book Antiqua"/>
                <w:sz w:val="22"/>
                <w:szCs w:val="22"/>
              </w:rPr>
            </w:pPr>
            <w:r w:rsidRPr="00834A13">
              <w:rPr>
                <w:rFonts w:ascii="Book Antiqua" w:hAnsi="Book Antiqua"/>
                <w:b/>
                <w:bCs/>
                <w:sz w:val="22"/>
                <w:szCs w:val="22"/>
              </w:rPr>
              <w:t>Appendix-</w:t>
            </w:r>
            <w:r>
              <w:rPr>
                <w:rFonts w:ascii="Book Antiqua" w:hAnsi="Book Antiqua"/>
                <w:b/>
                <w:bCs/>
                <w:sz w:val="22"/>
                <w:szCs w:val="22"/>
              </w:rPr>
              <w:t>8</w:t>
            </w:r>
            <w:r w:rsidRPr="00834A13">
              <w:rPr>
                <w:rFonts w:ascii="Book Antiqua" w:hAnsi="Book Antiqua"/>
                <w:b/>
                <w:bCs/>
                <w:sz w:val="22"/>
                <w:szCs w:val="22"/>
              </w:rPr>
              <w:t>, Sample forms and Procedures, Section-VI</w:t>
            </w:r>
          </w:p>
        </w:tc>
        <w:tc>
          <w:tcPr>
            <w:tcW w:w="6379" w:type="dxa"/>
          </w:tcPr>
          <w:p w14:paraId="01B66366" w14:textId="77777777" w:rsidR="0010678A" w:rsidRPr="00D06F6E" w:rsidRDefault="0010678A" w:rsidP="0010678A">
            <w:pPr>
              <w:jc w:val="right"/>
              <w:rPr>
                <w:rFonts w:ascii="Book Antiqua" w:hAnsi="Book Antiqua"/>
                <w:b/>
                <w:bCs/>
                <w:sz w:val="22"/>
                <w:szCs w:val="22"/>
              </w:rPr>
            </w:pPr>
            <w:r w:rsidRPr="00D06F6E">
              <w:rPr>
                <w:rFonts w:ascii="Book Antiqua" w:hAnsi="Book Antiqua"/>
                <w:b/>
                <w:bCs/>
                <w:sz w:val="22"/>
                <w:szCs w:val="22"/>
              </w:rPr>
              <w:t>Appendix-8</w:t>
            </w:r>
          </w:p>
          <w:p w14:paraId="4D0FE19F" w14:textId="77777777" w:rsidR="0010678A" w:rsidRPr="00D06F6E" w:rsidRDefault="0010678A" w:rsidP="0010678A">
            <w:pPr>
              <w:jc w:val="both"/>
              <w:rPr>
                <w:rFonts w:ascii="Book Antiqua" w:hAnsi="Book Antiqua"/>
                <w:sz w:val="22"/>
                <w:szCs w:val="22"/>
              </w:rPr>
            </w:pPr>
          </w:p>
          <w:p w14:paraId="754F78FD" w14:textId="77777777" w:rsidR="0010678A" w:rsidRPr="00D06F6E" w:rsidRDefault="0010678A" w:rsidP="0010678A">
            <w:pPr>
              <w:jc w:val="center"/>
              <w:rPr>
                <w:rFonts w:ascii="Book Antiqua" w:hAnsi="Book Antiqua"/>
                <w:sz w:val="22"/>
                <w:szCs w:val="22"/>
              </w:rPr>
            </w:pPr>
            <w:r w:rsidRPr="00D06F6E">
              <w:rPr>
                <w:rFonts w:ascii="Book Antiqua" w:hAnsi="Book Antiqua"/>
                <w:b/>
                <w:sz w:val="22"/>
                <w:szCs w:val="22"/>
              </w:rPr>
              <w:t>GUARANTEES, LIQUIDATED DAMAGES FOR NON PERFORMANCE</w:t>
            </w:r>
          </w:p>
          <w:p w14:paraId="04E165CB" w14:textId="77777777" w:rsidR="0010678A" w:rsidRPr="00D06F6E" w:rsidRDefault="0010678A" w:rsidP="0010678A">
            <w:pPr>
              <w:jc w:val="both"/>
              <w:rPr>
                <w:rFonts w:ascii="Book Antiqua" w:eastAsia="MS Mincho" w:hAnsi="Book Antiqua"/>
                <w:sz w:val="22"/>
                <w:szCs w:val="22"/>
              </w:rPr>
            </w:pPr>
          </w:p>
          <w:p w14:paraId="560AD52B" w14:textId="77777777" w:rsidR="0010678A" w:rsidRPr="00D06F6E" w:rsidRDefault="0010678A" w:rsidP="0010678A">
            <w:pPr>
              <w:ind w:left="720" w:hanging="720"/>
              <w:jc w:val="both"/>
              <w:rPr>
                <w:rFonts w:ascii="Book Antiqua" w:hAnsi="Book Antiqua" w:cs="Arial"/>
                <w:sz w:val="22"/>
                <w:szCs w:val="22"/>
              </w:rPr>
            </w:pPr>
            <w:r w:rsidRPr="00D06F6E">
              <w:rPr>
                <w:rFonts w:ascii="Book Antiqua" w:hAnsi="Book Antiqua" w:cs="Arial"/>
                <w:sz w:val="22"/>
                <w:szCs w:val="22"/>
              </w:rPr>
              <w:t>1.0</w:t>
            </w:r>
            <w:r w:rsidRPr="00D06F6E">
              <w:rPr>
                <w:rFonts w:ascii="Book Antiqua" w:hAnsi="Book Antiqua" w:cs="Arial"/>
                <w:sz w:val="22"/>
                <w:szCs w:val="22"/>
              </w:rPr>
              <w:tab/>
              <w:t>The equipment offered shall meet the rating and performance requirements stipulated in Technical Specification for various equipment.</w:t>
            </w:r>
          </w:p>
          <w:p w14:paraId="78A0A3D7" w14:textId="77777777" w:rsidR="0010678A" w:rsidRPr="00D06F6E" w:rsidRDefault="0010678A" w:rsidP="0010678A">
            <w:pPr>
              <w:ind w:left="720" w:hanging="720"/>
              <w:jc w:val="both"/>
              <w:rPr>
                <w:rFonts w:ascii="Book Antiqua" w:hAnsi="Book Antiqua" w:cs="Arial"/>
                <w:sz w:val="22"/>
                <w:szCs w:val="22"/>
              </w:rPr>
            </w:pPr>
          </w:p>
          <w:p w14:paraId="45BA6B69" w14:textId="77777777" w:rsidR="0010678A" w:rsidRPr="00D06F6E" w:rsidRDefault="0010678A" w:rsidP="0010678A">
            <w:pPr>
              <w:ind w:left="720" w:hanging="720"/>
              <w:jc w:val="both"/>
              <w:rPr>
                <w:rFonts w:ascii="Book Antiqua" w:hAnsi="Book Antiqua" w:cs="Arial"/>
                <w:sz w:val="22"/>
                <w:szCs w:val="22"/>
              </w:rPr>
            </w:pPr>
            <w:r w:rsidRPr="00D06F6E">
              <w:rPr>
                <w:rFonts w:ascii="Book Antiqua" w:eastAsia="MS Mincho" w:hAnsi="Book Antiqua" w:cs="Arial"/>
                <w:sz w:val="22"/>
                <w:szCs w:val="22"/>
              </w:rPr>
              <w:t>2.0</w:t>
            </w:r>
            <w:r w:rsidRPr="00D06F6E">
              <w:rPr>
                <w:rFonts w:ascii="Book Antiqua" w:eastAsia="MS Mincho" w:hAnsi="Book Antiqua" w:cs="Arial"/>
                <w:sz w:val="22"/>
                <w:szCs w:val="22"/>
              </w:rPr>
              <w:tab/>
            </w:r>
            <w:r w:rsidRPr="00D06F6E">
              <w:rPr>
                <w:rFonts w:ascii="Book Antiqua" w:hAnsi="Book Antiqua" w:cs="Arial"/>
                <w:sz w:val="22"/>
                <w:szCs w:val="22"/>
              </w:rPr>
              <w:t xml:space="preserve">In particular, </w:t>
            </w:r>
            <w:r w:rsidRPr="00D06F6E">
              <w:rPr>
                <w:rFonts w:ascii="Book Antiqua" w:hAnsi="Book Antiqua" w:cs="Arial"/>
                <w:b/>
                <w:bCs/>
                <w:sz w:val="22"/>
                <w:szCs w:val="22"/>
              </w:rPr>
              <w:t xml:space="preserve">400/220/33kV, 500MVA 3-Phase Power Transformer </w:t>
            </w:r>
            <w:r w:rsidRPr="00D06F6E">
              <w:rPr>
                <w:rFonts w:ascii="Book Antiqua" w:hAnsi="Book Antiqua" w:cs="Arial"/>
                <w:sz w:val="22"/>
                <w:szCs w:val="22"/>
              </w:rPr>
              <w:t>offered under this contract shall meet the maximum loss requirement as stipulated in Technical Specifications.</w:t>
            </w:r>
          </w:p>
          <w:p w14:paraId="3C9DC297" w14:textId="77777777" w:rsidR="0010678A" w:rsidRPr="00D06F6E" w:rsidRDefault="0010678A" w:rsidP="0010678A">
            <w:pPr>
              <w:ind w:left="720" w:hanging="720"/>
              <w:jc w:val="both"/>
              <w:rPr>
                <w:rFonts w:ascii="Book Antiqua" w:hAnsi="Book Antiqua" w:cs="Arial"/>
                <w:sz w:val="22"/>
                <w:szCs w:val="22"/>
              </w:rPr>
            </w:pPr>
          </w:p>
          <w:p w14:paraId="4C382E75" w14:textId="77777777" w:rsidR="0010678A" w:rsidRPr="00D06F6E" w:rsidRDefault="0010678A" w:rsidP="0010678A">
            <w:pPr>
              <w:numPr>
                <w:ilvl w:val="1"/>
                <w:numId w:val="12"/>
              </w:numPr>
              <w:ind w:left="702" w:hanging="630"/>
              <w:jc w:val="both"/>
              <w:rPr>
                <w:rFonts w:ascii="Book Antiqua" w:hAnsi="Book Antiqua" w:cs="Arial"/>
                <w:sz w:val="22"/>
                <w:szCs w:val="22"/>
              </w:rPr>
            </w:pPr>
            <w:r w:rsidRPr="00D06F6E">
              <w:rPr>
                <w:rFonts w:ascii="Book Antiqua" w:hAnsi="Book Antiqua" w:cs="Arial"/>
                <w:sz w:val="22"/>
                <w:szCs w:val="22"/>
              </w:rPr>
              <w:t>If the aforementioned guarantees are not established at factory tests, then the Employer at his discretion may reject or accept the equipment after assessing the liquidated damages as follows against the Contract:</w:t>
            </w:r>
          </w:p>
          <w:p w14:paraId="225B17F8" w14:textId="77777777" w:rsidR="0010678A" w:rsidRPr="00D06F6E" w:rsidRDefault="0010678A" w:rsidP="0010678A">
            <w:pPr>
              <w:jc w:val="both"/>
              <w:rPr>
                <w:rFonts w:ascii="Book Antiqua" w:hAnsi="Book Antiqua" w:cs="Arial"/>
                <w:sz w:val="22"/>
                <w:szCs w:val="22"/>
              </w:rPr>
            </w:pPr>
          </w:p>
          <w:tbl>
            <w:tblPr>
              <w:tblW w:w="576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
              <w:gridCol w:w="1140"/>
              <w:gridCol w:w="1511"/>
              <w:gridCol w:w="2757"/>
            </w:tblGrid>
            <w:tr w:rsidR="0010678A" w:rsidRPr="00D06F6E" w14:paraId="0B62CFF2" w14:textId="77777777" w:rsidTr="00D06F6E">
              <w:trPr>
                <w:trHeight w:val="689"/>
              </w:trPr>
              <w:tc>
                <w:tcPr>
                  <w:tcW w:w="353" w:type="dxa"/>
                  <w:tcBorders>
                    <w:top w:val="single" w:sz="4" w:space="0" w:color="auto"/>
                    <w:left w:val="single" w:sz="4" w:space="0" w:color="auto"/>
                    <w:bottom w:val="single" w:sz="4" w:space="0" w:color="auto"/>
                    <w:right w:val="single" w:sz="4" w:space="0" w:color="auto"/>
                  </w:tcBorders>
                  <w:hideMark/>
                </w:tcPr>
                <w:p w14:paraId="1BB35A4A" w14:textId="77777777" w:rsidR="0010678A" w:rsidRPr="00D06F6E" w:rsidRDefault="0010678A" w:rsidP="0010678A">
                  <w:pPr>
                    <w:spacing w:line="276" w:lineRule="auto"/>
                    <w:ind w:left="-74" w:right="-108"/>
                    <w:jc w:val="center"/>
                    <w:rPr>
                      <w:rFonts w:ascii="Book Antiqua" w:hAnsi="Book Antiqua" w:cs="Arial"/>
                      <w:sz w:val="22"/>
                      <w:szCs w:val="22"/>
                      <w:lang w:val="en-IN" w:eastAsia="en-IN"/>
                    </w:rPr>
                  </w:pPr>
                  <w:r w:rsidRPr="00D06F6E">
                    <w:rPr>
                      <w:rFonts w:ascii="Book Antiqua" w:hAnsi="Book Antiqua" w:cs="Arial"/>
                      <w:sz w:val="22"/>
                      <w:szCs w:val="22"/>
                      <w:lang w:val="en-IN" w:eastAsia="en-IN"/>
                    </w:rPr>
                    <w:t>Sl. No.</w:t>
                  </w:r>
                </w:p>
              </w:tc>
              <w:tc>
                <w:tcPr>
                  <w:tcW w:w="1140" w:type="dxa"/>
                  <w:tcBorders>
                    <w:top w:val="single" w:sz="4" w:space="0" w:color="auto"/>
                    <w:left w:val="single" w:sz="4" w:space="0" w:color="auto"/>
                    <w:bottom w:val="single" w:sz="4" w:space="0" w:color="auto"/>
                    <w:right w:val="single" w:sz="4" w:space="0" w:color="auto"/>
                  </w:tcBorders>
                  <w:hideMark/>
                </w:tcPr>
                <w:p w14:paraId="4A9B9084" w14:textId="77777777" w:rsidR="0010678A" w:rsidRPr="00D06F6E" w:rsidRDefault="0010678A" w:rsidP="0010678A">
                  <w:pPr>
                    <w:spacing w:line="276" w:lineRule="auto"/>
                    <w:ind w:left="-74" w:right="-108"/>
                    <w:jc w:val="center"/>
                    <w:rPr>
                      <w:rFonts w:ascii="Book Antiqua" w:hAnsi="Book Antiqua" w:cs="Arial"/>
                      <w:sz w:val="22"/>
                      <w:szCs w:val="22"/>
                      <w:lang w:val="en-IN" w:eastAsia="en-IN"/>
                    </w:rPr>
                  </w:pPr>
                  <w:r w:rsidRPr="00D06F6E">
                    <w:rPr>
                      <w:rFonts w:ascii="Book Antiqua" w:hAnsi="Book Antiqua" w:cs="Arial"/>
                      <w:sz w:val="22"/>
                      <w:szCs w:val="22"/>
                      <w:lang w:val="en-IN" w:eastAsia="en-IN"/>
                    </w:rPr>
                    <w:t>Equipment</w:t>
                  </w:r>
                </w:p>
              </w:tc>
              <w:tc>
                <w:tcPr>
                  <w:tcW w:w="1511" w:type="dxa"/>
                  <w:tcBorders>
                    <w:top w:val="single" w:sz="4" w:space="0" w:color="auto"/>
                    <w:left w:val="single" w:sz="4" w:space="0" w:color="auto"/>
                    <w:bottom w:val="single" w:sz="4" w:space="0" w:color="auto"/>
                    <w:right w:val="single" w:sz="4" w:space="0" w:color="auto"/>
                  </w:tcBorders>
                  <w:hideMark/>
                </w:tcPr>
                <w:p w14:paraId="4D03E44E" w14:textId="77777777" w:rsidR="0010678A" w:rsidRPr="00D06F6E" w:rsidRDefault="0010678A" w:rsidP="0010678A">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D06F6E">
                    <w:rPr>
                      <w:rFonts w:ascii="Book Antiqua" w:eastAsia="MS Mincho" w:hAnsi="Book Antiqua" w:cs="Arial"/>
                      <w:sz w:val="22"/>
                      <w:szCs w:val="22"/>
                      <w:lang w:val="en-IN" w:eastAsia="en-IN"/>
                    </w:rPr>
                    <w:t>Parameter</w:t>
                  </w:r>
                </w:p>
              </w:tc>
              <w:tc>
                <w:tcPr>
                  <w:tcW w:w="2757" w:type="dxa"/>
                  <w:tcBorders>
                    <w:top w:val="single" w:sz="4" w:space="0" w:color="auto"/>
                    <w:left w:val="single" w:sz="4" w:space="0" w:color="auto"/>
                    <w:bottom w:val="single" w:sz="4" w:space="0" w:color="auto"/>
                    <w:right w:val="single" w:sz="4" w:space="0" w:color="auto"/>
                  </w:tcBorders>
                  <w:hideMark/>
                </w:tcPr>
                <w:p w14:paraId="295A61B3" w14:textId="77777777" w:rsidR="0010678A" w:rsidRPr="00D06F6E" w:rsidRDefault="0010678A" w:rsidP="0010678A">
                  <w:pPr>
                    <w:widowControl w:val="0"/>
                    <w:autoSpaceDE w:val="0"/>
                    <w:autoSpaceDN w:val="0"/>
                    <w:adjustRightInd w:val="0"/>
                    <w:ind w:left="-18" w:right="97"/>
                    <w:jc w:val="both"/>
                    <w:rPr>
                      <w:rFonts w:ascii="Book Antiqua" w:eastAsia="MS Mincho" w:hAnsi="Book Antiqua" w:cs="Arial"/>
                      <w:sz w:val="22"/>
                      <w:szCs w:val="22"/>
                      <w:lang w:val="en-IN" w:eastAsia="en-IN"/>
                    </w:rPr>
                  </w:pPr>
                  <w:r w:rsidRPr="00D06F6E">
                    <w:rPr>
                      <w:rFonts w:ascii="Book Antiqua" w:eastAsia="MS Mincho" w:hAnsi="Book Antiqua" w:cs="Arial"/>
                      <w:sz w:val="22"/>
                      <w:szCs w:val="22"/>
                      <w:lang w:val="en-IN" w:eastAsia="en-IN"/>
                    </w:rPr>
                    <w:t xml:space="preserve">Value of Liquidated Damages in Indian Rupees (applicable for each item/unit of the facilities) per unit of parameter differential with respect to </w:t>
                  </w:r>
                  <w:r w:rsidRPr="00D06F6E">
                    <w:rPr>
                      <w:rFonts w:ascii="Book Antiqua" w:eastAsia="MS Mincho" w:hAnsi="Book Antiqua" w:cs="Arial"/>
                      <w:sz w:val="22"/>
                      <w:szCs w:val="22"/>
                      <w:lang w:val="en-IN" w:eastAsia="en-IN"/>
                    </w:rPr>
                    <w:lastRenderedPageBreak/>
                    <w:t>maximum losses</w:t>
                  </w:r>
                </w:p>
              </w:tc>
            </w:tr>
            <w:tr w:rsidR="0010678A" w:rsidRPr="00D06F6E" w14:paraId="045B11E7" w14:textId="77777777" w:rsidTr="00D06F6E">
              <w:trPr>
                <w:trHeight w:val="561"/>
              </w:trPr>
              <w:tc>
                <w:tcPr>
                  <w:tcW w:w="353" w:type="dxa"/>
                  <w:vMerge w:val="restart"/>
                  <w:tcBorders>
                    <w:top w:val="single" w:sz="4" w:space="0" w:color="auto"/>
                    <w:left w:val="single" w:sz="4" w:space="0" w:color="auto"/>
                    <w:bottom w:val="single" w:sz="4" w:space="0" w:color="auto"/>
                    <w:right w:val="single" w:sz="4" w:space="0" w:color="auto"/>
                  </w:tcBorders>
                  <w:hideMark/>
                </w:tcPr>
                <w:p w14:paraId="68D02811" w14:textId="77777777" w:rsidR="0010678A" w:rsidRPr="00D06F6E" w:rsidRDefault="0010678A" w:rsidP="0010678A">
                  <w:pPr>
                    <w:ind w:right="-18"/>
                    <w:jc w:val="both"/>
                    <w:rPr>
                      <w:rFonts w:ascii="Book Antiqua" w:eastAsia="MS Mincho" w:hAnsi="Book Antiqua" w:cs="Arial"/>
                      <w:sz w:val="22"/>
                      <w:szCs w:val="22"/>
                      <w:lang w:val="en-IN" w:eastAsia="en-IN"/>
                    </w:rPr>
                  </w:pPr>
                  <w:r w:rsidRPr="00D06F6E">
                    <w:rPr>
                      <w:rFonts w:ascii="Book Antiqua" w:eastAsia="MS Mincho" w:hAnsi="Book Antiqua" w:cs="Arial"/>
                      <w:sz w:val="22"/>
                      <w:szCs w:val="22"/>
                      <w:lang w:val="en-IN" w:eastAsia="en-IN"/>
                    </w:rPr>
                    <w:lastRenderedPageBreak/>
                    <w:t>1.</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49DF403" w14:textId="77777777" w:rsidR="0010678A" w:rsidRPr="00D06F6E" w:rsidRDefault="0010678A" w:rsidP="0010678A">
                  <w:pPr>
                    <w:ind w:right="-18"/>
                    <w:jc w:val="both"/>
                    <w:rPr>
                      <w:rFonts w:ascii="Book Antiqua" w:hAnsi="Book Antiqua" w:cs="Arial"/>
                      <w:sz w:val="22"/>
                      <w:szCs w:val="22"/>
                      <w:lang w:val="en-IN" w:eastAsia="en-IN"/>
                    </w:rPr>
                  </w:pPr>
                  <w:r w:rsidRPr="00D06F6E">
                    <w:rPr>
                      <w:rFonts w:ascii="Book Antiqua" w:hAnsi="Book Antiqua" w:cs="Arial"/>
                      <w:b/>
                      <w:bCs/>
                      <w:sz w:val="22"/>
                      <w:szCs w:val="22"/>
                    </w:rPr>
                    <w:t>400/220/33kV, 500MVA 3-Phase Power Transformer</w:t>
                  </w:r>
                </w:p>
              </w:tc>
              <w:tc>
                <w:tcPr>
                  <w:tcW w:w="1511" w:type="dxa"/>
                  <w:tcBorders>
                    <w:top w:val="single" w:sz="4" w:space="0" w:color="auto"/>
                    <w:left w:val="single" w:sz="4" w:space="0" w:color="auto"/>
                    <w:bottom w:val="single" w:sz="4" w:space="0" w:color="auto"/>
                    <w:right w:val="single" w:sz="4" w:space="0" w:color="auto"/>
                  </w:tcBorders>
                  <w:hideMark/>
                </w:tcPr>
                <w:p w14:paraId="0AA6D6C8" w14:textId="77777777" w:rsidR="0010678A" w:rsidRPr="00D06F6E" w:rsidRDefault="0010678A" w:rsidP="0010678A">
                  <w:pPr>
                    <w:spacing w:line="256" w:lineRule="auto"/>
                    <w:rPr>
                      <w:rFonts w:ascii="Book Antiqua" w:eastAsia="MS Mincho" w:hAnsi="Book Antiqua" w:cs="Arial"/>
                      <w:sz w:val="22"/>
                      <w:szCs w:val="22"/>
                      <w:lang w:val="en-GB"/>
                    </w:rPr>
                  </w:pPr>
                  <w:r w:rsidRPr="00D06F6E">
                    <w:rPr>
                      <w:rFonts w:ascii="Book Antiqua" w:eastAsia="MS Mincho" w:hAnsi="Book Antiqua" w:cs="Arial"/>
                      <w:sz w:val="22"/>
                      <w:szCs w:val="22"/>
                      <w:lang w:val="en-GB"/>
                    </w:rPr>
                    <w:t>Differential Total Load Loss (KW)*</w:t>
                  </w:r>
                </w:p>
              </w:tc>
              <w:tc>
                <w:tcPr>
                  <w:tcW w:w="2757" w:type="dxa"/>
                  <w:tcBorders>
                    <w:top w:val="single" w:sz="4" w:space="0" w:color="auto"/>
                    <w:left w:val="single" w:sz="4" w:space="0" w:color="auto"/>
                    <w:bottom w:val="single" w:sz="4" w:space="0" w:color="auto"/>
                    <w:right w:val="single" w:sz="4" w:space="0" w:color="auto"/>
                  </w:tcBorders>
                  <w:hideMark/>
                </w:tcPr>
                <w:p w14:paraId="3D8A7945" w14:textId="77777777" w:rsidR="0010678A" w:rsidRPr="00D06F6E" w:rsidRDefault="0010678A" w:rsidP="0010678A">
                  <w:pPr>
                    <w:spacing w:line="256" w:lineRule="auto"/>
                    <w:ind w:right="-18"/>
                    <w:jc w:val="both"/>
                    <w:rPr>
                      <w:rFonts w:ascii="Book Antiqua" w:eastAsia="Calibri" w:hAnsi="Book Antiqua" w:cs="Arial"/>
                      <w:sz w:val="22"/>
                      <w:szCs w:val="22"/>
                      <w:lang w:val="en-GB"/>
                    </w:rPr>
                  </w:pPr>
                  <w:r w:rsidRPr="00D06F6E">
                    <w:rPr>
                      <w:rFonts w:ascii="Book Antiqua" w:hAnsi="Book Antiqua" w:cs="Arial"/>
                      <w:sz w:val="22"/>
                      <w:szCs w:val="22"/>
                      <w:lang w:val="en-GB"/>
                    </w:rPr>
                    <w:t>INR 8,00,000/- (Indian Rupees Eight Lakhs only) per kW</w:t>
                  </w:r>
                </w:p>
              </w:tc>
            </w:tr>
            <w:tr w:rsidR="0010678A" w:rsidRPr="00D06F6E" w14:paraId="7E9CA4C3" w14:textId="77777777" w:rsidTr="00D06F6E">
              <w:trPr>
                <w:trHeight w:val="136"/>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34CA897C" w14:textId="77777777" w:rsidR="0010678A" w:rsidRPr="00D06F6E" w:rsidRDefault="0010678A" w:rsidP="0010678A">
                  <w:pPr>
                    <w:rPr>
                      <w:rFonts w:ascii="Book Antiqua" w:eastAsia="MS Mincho" w:hAnsi="Book Antiqua" w:cs="Arial"/>
                      <w:sz w:val="22"/>
                      <w:szCs w:val="22"/>
                      <w:lang w:val="en-IN" w:eastAsia="en-IN"/>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9092739" w14:textId="77777777" w:rsidR="0010678A" w:rsidRPr="00D06F6E" w:rsidRDefault="0010678A" w:rsidP="0010678A">
                  <w:pPr>
                    <w:rPr>
                      <w:rFonts w:ascii="Book Antiqua" w:hAnsi="Book Antiqua" w:cs="Arial"/>
                      <w:sz w:val="22"/>
                      <w:szCs w:val="22"/>
                      <w:lang w:val="en-IN" w:eastAsia="en-IN"/>
                    </w:rPr>
                  </w:pPr>
                </w:p>
              </w:tc>
              <w:tc>
                <w:tcPr>
                  <w:tcW w:w="1511" w:type="dxa"/>
                  <w:tcBorders>
                    <w:top w:val="single" w:sz="4" w:space="0" w:color="auto"/>
                    <w:left w:val="single" w:sz="4" w:space="0" w:color="auto"/>
                    <w:bottom w:val="single" w:sz="4" w:space="0" w:color="auto"/>
                    <w:right w:val="single" w:sz="4" w:space="0" w:color="auto"/>
                  </w:tcBorders>
                  <w:hideMark/>
                </w:tcPr>
                <w:p w14:paraId="4F3292FE" w14:textId="77777777" w:rsidR="0010678A" w:rsidRPr="00D06F6E" w:rsidRDefault="0010678A" w:rsidP="0010678A">
                  <w:pPr>
                    <w:spacing w:line="256" w:lineRule="auto"/>
                    <w:rPr>
                      <w:rFonts w:ascii="Book Antiqua" w:eastAsia="MS Mincho" w:hAnsi="Book Antiqua" w:cs="Arial"/>
                      <w:sz w:val="22"/>
                      <w:szCs w:val="22"/>
                      <w:lang w:val="en-GB"/>
                    </w:rPr>
                  </w:pPr>
                  <w:r w:rsidRPr="00D06F6E">
                    <w:rPr>
                      <w:rFonts w:ascii="Book Antiqua" w:eastAsia="MS Mincho" w:hAnsi="Book Antiqua" w:cs="Arial"/>
                      <w:sz w:val="22"/>
                      <w:szCs w:val="22"/>
                      <w:lang w:val="en-GB"/>
                    </w:rPr>
                    <w:t>Differential I</w:t>
                  </w:r>
                  <w:r w:rsidRPr="00D06F6E">
                    <w:rPr>
                      <w:rFonts w:ascii="Book Antiqua" w:eastAsia="MS Mincho" w:hAnsi="Book Antiqua" w:cs="Arial"/>
                      <w:sz w:val="22"/>
                      <w:szCs w:val="22"/>
                      <w:vertAlign w:val="superscript"/>
                      <w:lang w:val="en-GB"/>
                    </w:rPr>
                    <w:t>2</w:t>
                  </w:r>
                  <w:r w:rsidRPr="00D06F6E">
                    <w:rPr>
                      <w:rFonts w:ascii="Book Antiqua" w:eastAsia="MS Mincho" w:hAnsi="Book Antiqua" w:cs="Arial"/>
                      <w:sz w:val="22"/>
                      <w:szCs w:val="22"/>
                      <w:lang w:val="en-GB"/>
                    </w:rPr>
                    <w:t>R Loss (KW)*</w:t>
                  </w:r>
                </w:p>
              </w:tc>
              <w:tc>
                <w:tcPr>
                  <w:tcW w:w="2757" w:type="dxa"/>
                  <w:tcBorders>
                    <w:top w:val="single" w:sz="4" w:space="0" w:color="auto"/>
                    <w:left w:val="single" w:sz="4" w:space="0" w:color="auto"/>
                    <w:bottom w:val="single" w:sz="4" w:space="0" w:color="auto"/>
                    <w:right w:val="single" w:sz="4" w:space="0" w:color="auto"/>
                  </w:tcBorders>
                  <w:hideMark/>
                </w:tcPr>
                <w:p w14:paraId="623DF995" w14:textId="77777777" w:rsidR="0010678A" w:rsidRPr="00D06F6E" w:rsidRDefault="0010678A" w:rsidP="0010678A">
                  <w:pPr>
                    <w:spacing w:line="256" w:lineRule="auto"/>
                    <w:ind w:right="-18"/>
                    <w:jc w:val="both"/>
                    <w:rPr>
                      <w:rFonts w:ascii="Book Antiqua" w:eastAsia="Calibri" w:hAnsi="Book Antiqua" w:cs="Arial"/>
                      <w:sz w:val="22"/>
                      <w:szCs w:val="22"/>
                      <w:lang w:val="en-GB"/>
                    </w:rPr>
                  </w:pPr>
                  <w:r w:rsidRPr="00D06F6E">
                    <w:rPr>
                      <w:rFonts w:ascii="Book Antiqua" w:hAnsi="Book Antiqua" w:cs="Arial"/>
                      <w:sz w:val="22"/>
                      <w:szCs w:val="22"/>
                      <w:lang w:val="en-GB"/>
                    </w:rPr>
                    <w:t>INR 8,00,000/- (Indian Rupees Eight Lakhs only) per kW</w:t>
                  </w:r>
                </w:p>
              </w:tc>
            </w:tr>
            <w:tr w:rsidR="0010678A" w:rsidRPr="00D06F6E" w14:paraId="28CBDAD6" w14:textId="77777777" w:rsidTr="00D06F6E">
              <w:trPr>
                <w:trHeight w:val="136"/>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5A69D2A9" w14:textId="77777777" w:rsidR="0010678A" w:rsidRPr="00D06F6E" w:rsidRDefault="0010678A" w:rsidP="0010678A">
                  <w:pPr>
                    <w:rPr>
                      <w:rFonts w:ascii="Book Antiqua" w:eastAsia="MS Mincho" w:hAnsi="Book Antiqua" w:cs="Arial"/>
                      <w:sz w:val="22"/>
                      <w:szCs w:val="22"/>
                      <w:lang w:val="en-IN" w:eastAsia="en-IN"/>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8C3871F" w14:textId="77777777" w:rsidR="0010678A" w:rsidRPr="00D06F6E" w:rsidRDefault="0010678A" w:rsidP="0010678A">
                  <w:pPr>
                    <w:rPr>
                      <w:rFonts w:ascii="Book Antiqua" w:hAnsi="Book Antiqua" w:cs="Arial"/>
                      <w:sz w:val="22"/>
                      <w:szCs w:val="22"/>
                      <w:lang w:val="en-IN" w:eastAsia="en-IN"/>
                    </w:rPr>
                  </w:pPr>
                </w:p>
              </w:tc>
              <w:tc>
                <w:tcPr>
                  <w:tcW w:w="1511" w:type="dxa"/>
                  <w:tcBorders>
                    <w:top w:val="single" w:sz="4" w:space="0" w:color="auto"/>
                    <w:left w:val="single" w:sz="4" w:space="0" w:color="auto"/>
                    <w:bottom w:val="single" w:sz="4" w:space="0" w:color="auto"/>
                    <w:right w:val="single" w:sz="4" w:space="0" w:color="auto"/>
                  </w:tcBorders>
                  <w:hideMark/>
                </w:tcPr>
                <w:p w14:paraId="70236F0D" w14:textId="77777777" w:rsidR="0010678A" w:rsidRPr="00D06F6E" w:rsidRDefault="0010678A" w:rsidP="0010678A">
                  <w:pPr>
                    <w:spacing w:line="256" w:lineRule="auto"/>
                    <w:rPr>
                      <w:rFonts w:ascii="Book Antiqua" w:eastAsia="MS Mincho" w:hAnsi="Book Antiqua" w:cs="Arial"/>
                      <w:sz w:val="22"/>
                      <w:szCs w:val="22"/>
                      <w:lang w:val="en-GB"/>
                    </w:rPr>
                  </w:pPr>
                  <w:r w:rsidRPr="00D06F6E">
                    <w:rPr>
                      <w:rFonts w:ascii="Book Antiqua" w:eastAsia="MS Mincho" w:hAnsi="Book Antiqua" w:cs="Arial"/>
                      <w:sz w:val="22"/>
                      <w:szCs w:val="22"/>
                      <w:lang w:val="en-GB"/>
                    </w:rPr>
                    <w:t>Differential No Load Loss (KW)</w:t>
                  </w:r>
                </w:p>
              </w:tc>
              <w:tc>
                <w:tcPr>
                  <w:tcW w:w="2757" w:type="dxa"/>
                  <w:tcBorders>
                    <w:top w:val="single" w:sz="4" w:space="0" w:color="auto"/>
                    <w:left w:val="single" w:sz="4" w:space="0" w:color="auto"/>
                    <w:bottom w:val="single" w:sz="4" w:space="0" w:color="auto"/>
                    <w:right w:val="single" w:sz="4" w:space="0" w:color="auto"/>
                  </w:tcBorders>
                  <w:hideMark/>
                </w:tcPr>
                <w:p w14:paraId="1A6827CE" w14:textId="77777777" w:rsidR="0010678A" w:rsidRPr="00D06F6E" w:rsidRDefault="0010678A" w:rsidP="0010678A">
                  <w:pPr>
                    <w:spacing w:line="256" w:lineRule="auto"/>
                    <w:ind w:right="-18"/>
                    <w:jc w:val="both"/>
                    <w:rPr>
                      <w:rFonts w:ascii="Book Antiqua" w:eastAsia="Calibri" w:hAnsi="Book Antiqua" w:cs="Arial"/>
                      <w:sz w:val="22"/>
                      <w:szCs w:val="22"/>
                      <w:lang w:val="en-GB"/>
                    </w:rPr>
                  </w:pPr>
                  <w:r w:rsidRPr="00D06F6E">
                    <w:rPr>
                      <w:rFonts w:ascii="Book Antiqua" w:hAnsi="Book Antiqua" w:cs="Arial"/>
                      <w:sz w:val="22"/>
                      <w:szCs w:val="22"/>
                      <w:lang w:val="en-GB"/>
                    </w:rPr>
                    <w:t>INR 10,00,000/- (Indian Rupees ten Lakhs only) per kW</w:t>
                  </w:r>
                </w:p>
              </w:tc>
            </w:tr>
            <w:tr w:rsidR="0010678A" w:rsidRPr="00D06F6E" w14:paraId="2AC3F135" w14:textId="77777777" w:rsidTr="00D06F6E">
              <w:trPr>
                <w:trHeight w:val="136"/>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2F9704C8" w14:textId="77777777" w:rsidR="0010678A" w:rsidRPr="00D06F6E" w:rsidRDefault="0010678A" w:rsidP="0010678A">
                  <w:pPr>
                    <w:rPr>
                      <w:rFonts w:ascii="Book Antiqua" w:eastAsia="MS Mincho" w:hAnsi="Book Antiqua" w:cs="Arial"/>
                      <w:sz w:val="22"/>
                      <w:szCs w:val="22"/>
                      <w:lang w:val="en-IN" w:eastAsia="en-IN"/>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F9F399B" w14:textId="77777777" w:rsidR="0010678A" w:rsidRPr="00D06F6E" w:rsidRDefault="0010678A" w:rsidP="0010678A">
                  <w:pPr>
                    <w:rPr>
                      <w:rFonts w:ascii="Book Antiqua" w:hAnsi="Book Antiqua" w:cs="Arial"/>
                      <w:sz w:val="22"/>
                      <w:szCs w:val="22"/>
                      <w:lang w:val="en-IN" w:eastAsia="en-IN"/>
                    </w:rPr>
                  </w:pPr>
                </w:p>
              </w:tc>
              <w:tc>
                <w:tcPr>
                  <w:tcW w:w="1511" w:type="dxa"/>
                  <w:tcBorders>
                    <w:top w:val="single" w:sz="4" w:space="0" w:color="auto"/>
                    <w:left w:val="single" w:sz="4" w:space="0" w:color="auto"/>
                    <w:bottom w:val="single" w:sz="4" w:space="0" w:color="auto"/>
                    <w:right w:val="single" w:sz="4" w:space="0" w:color="auto"/>
                  </w:tcBorders>
                  <w:hideMark/>
                </w:tcPr>
                <w:p w14:paraId="2A71DE0E" w14:textId="77777777" w:rsidR="0010678A" w:rsidRPr="00D06F6E" w:rsidRDefault="0010678A" w:rsidP="0010678A">
                  <w:pPr>
                    <w:spacing w:line="256" w:lineRule="auto"/>
                    <w:rPr>
                      <w:rFonts w:ascii="Book Antiqua" w:eastAsia="MS Mincho" w:hAnsi="Book Antiqua" w:cs="Arial"/>
                      <w:sz w:val="22"/>
                      <w:szCs w:val="22"/>
                      <w:lang w:val="en-GB"/>
                    </w:rPr>
                  </w:pPr>
                  <w:r w:rsidRPr="00D06F6E">
                    <w:rPr>
                      <w:rFonts w:ascii="Book Antiqua" w:eastAsia="MS Mincho" w:hAnsi="Book Antiqua" w:cs="Arial"/>
                      <w:sz w:val="22"/>
                      <w:szCs w:val="22"/>
                      <w:lang w:val="en-GB"/>
                    </w:rPr>
                    <w:t>Differential Auxilliary Loss (KW)</w:t>
                  </w:r>
                </w:p>
              </w:tc>
              <w:tc>
                <w:tcPr>
                  <w:tcW w:w="2757" w:type="dxa"/>
                  <w:tcBorders>
                    <w:top w:val="single" w:sz="4" w:space="0" w:color="auto"/>
                    <w:left w:val="single" w:sz="4" w:space="0" w:color="auto"/>
                    <w:bottom w:val="single" w:sz="4" w:space="0" w:color="auto"/>
                    <w:right w:val="single" w:sz="4" w:space="0" w:color="auto"/>
                  </w:tcBorders>
                  <w:hideMark/>
                </w:tcPr>
                <w:p w14:paraId="6D608464" w14:textId="77777777" w:rsidR="0010678A" w:rsidRPr="00D06F6E" w:rsidRDefault="0010678A" w:rsidP="0010678A">
                  <w:pPr>
                    <w:spacing w:line="256" w:lineRule="auto"/>
                    <w:jc w:val="both"/>
                    <w:rPr>
                      <w:rFonts w:ascii="Book Antiqua" w:eastAsia="Calibri" w:hAnsi="Book Antiqua" w:cs="Arial"/>
                      <w:sz w:val="22"/>
                      <w:szCs w:val="22"/>
                      <w:lang w:val="en-GB"/>
                    </w:rPr>
                  </w:pPr>
                  <w:r w:rsidRPr="00D06F6E">
                    <w:rPr>
                      <w:rFonts w:ascii="Book Antiqua" w:hAnsi="Book Antiqua" w:cs="Arial"/>
                      <w:sz w:val="22"/>
                      <w:szCs w:val="22"/>
                      <w:lang w:val="en-GB"/>
                    </w:rPr>
                    <w:t>INR 8,00,000/- (Indian Rupees Eight Lakhs only) per kW</w:t>
                  </w:r>
                </w:p>
              </w:tc>
            </w:tr>
          </w:tbl>
          <w:p w14:paraId="3A0941EA" w14:textId="77777777" w:rsidR="0010678A" w:rsidRPr="00D06F6E" w:rsidRDefault="0010678A" w:rsidP="0010678A">
            <w:pPr>
              <w:ind w:left="246"/>
              <w:jc w:val="both"/>
              <w:rPr>
                <w:rFonts w:ascii="Book Antiqua" w:hAnsi="Book Antiqua" w:cs="Arial"/>
                <w:i/>
                <w:sz w:val="22"/>
                <w:szCs w:val="22"/>
              </w:rPr>
            </w:pPr>
          </w:p>
          <w:p w14:paraId="103288AD" w14:textId="77777777" w:rsidR="0010678A" w:rsidRPr="00D06F6E" w:rsidRDefault="0010678A" w:rsidP="0010678A">
            <w:pPr>
              <w:jc w:val="both"/>
              <w:rPr>
                <w:rFonts w:ascii="Book Antiqua" w:hAnsi="Book Antiqua" w:cs="Arial"/>
                <w:sz w:val="22"/>
                <w:szCs w:val="22"/>
              </w:rPr>
            </w:pPr>
            <w:r w:rsidRPr="00D06F6E">
              <w:rPr>
                <w:rFonts w:ascii="Book Antiqua" w:hAnsi="Book Antiqua" w:cs="Arial"/>
                <w:sz w:val="22"/>
                <w:szCs w:val="22"/>
              </w:rPr>
              <w:t xml:space="preserve">Note: (*) During factory test, in case measured value of </w:t>
            </w:r>
            <w:r w:rsidRPr="00D06F6E">
              <w:rPr>
                <w:rFonts w:ascii="Book Antiqua" w:eastAsia="MS Mincho" w:hAnsi="Book Antiqua" w:cs="Arial"/>
                <w:sz w:val="22"/>
                <w:szCs w:val="22"/>
              </w:rPr>
              <w:t>I</w:t>
            </w:r>
            <w:r w:rsidRPr="00D06F6E">
              <w:rPr>
                <w:rFonts w:ascii="Book Antiqua" w:eastAsia="MS Mincho" w:hAnsi="Book Antiqua" w:cs="Arial"/>
                <w:sz w:val="22"/>
                <w:szCs w:val="22"/>
                <w:vertAlign w:val="superscript"/>
              </w:rPr>
              <w:t>2</w:t>
            </w:r>
            <w:r w:rsidRPr="00D06F6E">
              <w:rPr>
                <w:rFonts w:ascii="Book Antiqua" w:eastAsia="MS Mincho" w:hAnsi="Book Antiqua" w:cs="Arial"/>
                <w:sz w:val="22"/>
                <w:szCs w:val="22"/>
              </w:rPr>
              <w:t xml:space="preserve">R Loss </w:t>
            </w:r>
            <w:r w:rsidRPr="00D06F6E">
              <w:rPr>
                <w:rFonts w:ascii="Book Antiqua" w:hAnsi="Book Antiqua" w:cs="Arial"/>
                <w:sz w:val="22"/>
                <w:szCs w:val="22"/>
              </w:rPr>
              <w:t xml:space="preserve">or Total Load Loss exceeds the specified value, then applicable Value of Liquidated damages shall be the amount of differential </w:t>
            </w:r>
            <w:r w:rsidRPr="00D06F6E">
              <w:rPr>
                <w:rFonts w:ascii="Book Antiqua" w:eastAsia="MS Mincho" w:hAnsi="Book Antiqua" w:cs="Arial"/>
                <w:sz w:val="22"/>
                <w:szCs w:val="22"/>
              </w:rPr>
              <w:t>I</w:t>
            </w:r>
            <w:r w:rsidRPr="00D06F6E">
              <w:rPr>
                <w:rFonts w:ascii="Book Antiqua" w:eastAsia="MS Mincho" w:hAnsi="Book Antiqua" w:cs="Arial"/>
                <w:sz w:val="22"/>
                <w:szCs w:val="22"/>
                <w:vertAlign w:val="superscript"/>
              </w:rPr>
              <w:t>2</w:t>
            </w:r>
            <w:r w:rsidRPr="00D06F6E">
              <w:rPr>
                <w:rFonts w:ascii="Book Antiqua" w:eastAsia="MS Mincho" w:hAnsi="Book Antiqua" w:cs="Arial"/>
                <w:sz w:val="22"/>
                <w:szCs w:val="22"/>
              </w:rPr>
              <w:t xml:space="preserve">R Loss </w:t>
            </w:r>
            <w:r w:rsidRPr="00D06F6E">
              <w:rPr>
                <w:rFonts w:ascii="Book Antiqua" w:hAnsi="Book Antiqua" w:cs="Arial"/>
                <w:sz w:val="22"/>
                <w:szCs w:val="22"/>
              </w:rPr>
              <w:t xml:space="preserve">or differential Total Load Loss, whichever is higher. Also for a fraction of a kW, the penalty shall be applied on pro-rata basis. </w:t>
            </w:r>
          </w:p>
          <w:p w14:paraId="7DB20014" w14:textId="77777777" w:rsidR="0010678A" w:rsidRPr="00D06F6E" w:rsidRDefault="0010678A" w:rsidP="0010678A">
            <w:pPr>
              <w:rPr>
                <w:rFonts w:ascii="Book Antiqua" w:hAnsi="Book Antiqua" w:cs="Arial"/>
                <w:b/>
                <w:bCs/>
                <w:sz w:val="22"/>
                <w:szCs w:val="22"/>
              </w:rPr>
            </w:pPr>
          </w:p>
          <w:p w14:paraId="30B9F80D" w14:textId="77777777" w:rsidR="0010678A" w:rsidRPr="00D06F6E" w:rsidRDefault="0010678A" w:rsidP="0010678A">
            <w:pPr>
              <w:ind w:left="720" w:hanging="720"/>
              <w:jc w:val="both"/>
              <w:rPr>
                <w:rFonts w:ascii="Book Antiqua" w:hAnsi="Book Antiqua" w:cs="Arial"/>
                <w:sz w:val="22"/>
                <w:szCs w:val="22"/>
              </w:rPr>
            </w:pPr>
            <w:r w:rsidRPr="00D06F6E">
              <w:rPr>
                <w:rFonts w:ascii="Book Antiqua" w:hAnsi="Book Antiqua" w:cs="Arial"/>
                <w:sz w:val="22"/>
                <w:szCs w:val="22"/>
              </w:rPr>
              <w:t>3.0</w:t>
            </w:r>
            <w:r w:rsidRPr="00D06F6E">
              <w:rPr>
                <w:rFonts w:ascii="Book Antiqua" w:hAnsi="Book Antiqua" w:cs="Arial"/>
                <w:sz w:val="22"/>
                <w:szCs w:val="22"/>
              </w:rPr>
              <w:tab/>
              <w:t>Liquidated damages shall be applied in the following manner depending on the variation of losses with respect to the maximum values:</w:t>
            </w:r>
          </w:p>
          <w:p w14:paraId="696DDD11" w14:textId="77777777" w:rsidR="0010678A" w:rsidRPr="00D06F6E" w:rsidRDefault="0010678A" w:rsidP="0010678A">
            <w:pPr>
              <w:rPr>
                <w:rFonts w:ascii="Book Antiqua" w:hAnsi="Book Antiqua" w:cs="Arial"/>
                <w:sz w:val="22"/>
                <w:szCs w:val="22"/>
              </w:rPr>
            </w:pPr>
          </w:p>
          <w:p w14:paraId="36C6C6EB" w14:textId="77777777" w:rsidR="0010678A" w:rsidRPr="00D06F6E" w:rsidRDefault="0010678A" w:rsidP="0010678A">
            <w:pPr>
              <w:numPr>
                <w:ilvl w:val="0"/>
                <w:numId w:val="13"/>
              </w:numPr>
              <w:jc w:val="both"/>
              <w:rPr>
                <w:rFonts w:ascii="Book Antiqua" w:hAnsi="Book Antiqua" w:cs="Arial"/>
                <w:sz w:val="22"/>
                <w:szCs w:val="22"/>
              </w:rPr>
            </w:pPr>
            <w:r w:rsidRPr="00D06F6E">
              <w:rPr>
                <w:rFonts w:ascii="Book Antiqua" w:hAnsi="Book Antiqua" w:cs="Arial"/>
                <w:sz w:val="22"/>
                <w:szCs w:val="22"/>
              </w:rPr>
              <w:t xml:space="preserve">Measured losses exceeding Guaranteed value by 0 to </w:t>
            </w:r>
            <w:r w:rsidRPr="00D06F6E">
              <w:rPr>
                <w:rFonts w:ascii="Book Antiqua" w:hAnsi="Book Antiqua" w:cs="Arial"/>
                <w:sz w:val="22"/>
                <w:szCs w:val="22"/>
              </w:rPr>
              <w:lastRenderedPageBreak/>
              <w:t>+2%: Rates of LD mentioned above</w:t>
            </w:r>
          </w:p>
          <w:p w14:paraId="02C9F4E0" w14:textId="77777777" w:rsidR="0010678A" w:rsidRPr="00D06F6E" w:rsidRDefault="0010678A" w:rsidP="0010678A">
            <w:pPr>
              <w:jc w:val="both"/>
              <w:rPr>
                <w:rFonts w:ascii="Book Antiqua" w:hAnsi="Book Antiqua" w:cs="Arial"/>
                <w:sz w:val="22"/>
                <w:szCs w:val="22"/>
              </w:rPr>
            </w:pPr>
          </w:p>
          <w:p w14:paraId="18C3DE24" w14:textId="77777777" w:rsidR="0010678A" w:rsidRPr="00D06F6E" w:rsidRDefault="0010678A" w:rsidP="0010678A">
            <w:pPr>
              <w:ind w:left="450"/>
              <w:jc w:val="both"/>
              <w:rPr>
                <w:rFonts w:ascii="Book Antiqua" w:hAnsi="Book Antiqua" w:cs="Arial"/>
                <w:sz w:val="22"/>
                <w:szCs w:val="22"/>
              </w:rPr>
            </w:pPr>
            <w:r w:rsidRPr="00D06F6E">
              <w:rPr>
                <w:rFonts w:ascii="Book Antiqua" w:hAnsi="Book Antiqua" w:cs="Arial"/>
                <w:sz w:val="22"/>
                <w:szCs w:val="22"/>
              </w:rPr>
              <w:t xml:space="preserve">Such amounts shall be deducted from the Contract Price or otherwise recovered from the Contractor. However, the equipment shall not be accepted if either of the measured losses (i.e. Total Load Loss, </w:t>
            </w:r>
            <w:r w:rsidRPr="00D06F6E">
              <w:rPr>
                <w:rFonts w:ascii="Book Antiqua" w:eastAsia="MS Mincho" w:hAnsi="Book Antiqua" w:cs="Arial"/>
                <w:sz w:val="22"/>
                <w:szCs w:val="22"/>
              </w:rPr>
              <w:t>I</w:t>
            </w:r>
            <w:r w:rsidRPr="00D06F6E">
              <w:rPr>
                <w:rFonts w:ascii="Book Antiqua" w:eastAsia="MS Mincho" w:hAnsi="Book Antiqua" w:cs="Arial"/>
                <w:sz w:val="22"/>
                <w:szCs w:val="22"/>
                <w:vertAlign w:val="superscript"/>
              </w:rPr>
              <w:t>2</w:t>
            </w:r>
            <w:r w:rsidRPr="00D06F6E">
              <w:rPr>
                <w:rFonts w:ascii="Book Antiqua" w:eastAsia="MS Mincho" w:hAnsi="Book Antiqua" w:cs="Arial"/>
                <w:sz w:val="22"/>
                <w:szCs w:val="22"/>
              </w:rPr>
              <w:t>R Loss</w:t>
            </w:r>
            <w:r w:rsidRPr="00D06F6E">
              <w:rPr>
                <w:rFonts w:ascii="Book Antiqua" w:hAnsi="Book Antiqua" w:cs="Arial"/>
                <w:sz w:val="22"/>
                <w:szCs w:val="22"/>
              </w:rPr>
              <w:t>, No Load Loss, Auxiliary Loss) are more than +2 percent of the Maximum losses, at rated condition, specified in Technical Specifications, Volume-II of the Bidding Documents.</w:t>
            </w:r>
          </w:p>
          <w:p w14:paraId="47D28EDC" w14:textId="3DA8F341" w:rsidR="0010678A" w:rsidRPr="00331C60" w:rsidRDefault="0010678A" w:rsidP="0010678A">
            <w:pPr>
              <w:ind w:left="720" w:hanging="720"/>
              <w:jc w:val="both"/>
              <w:rPr>
                <w:rFonts w:ascii="Book Antiqua" w:hAnsi="Book Antiqua" w:cs="Arial"/>
                <w:sz w:val="22"/>
                <w:szCs w:val="22"/>
              </w:rPr>
            </w:pPr>
            <w:r w:rsidRPr="00D06F6E">
              <w:rPr>
                <w:rFonts w:ascii="Book Antiqua" w:eastAsia="MS Mincho" w:hAnsi="Book Antiqua"/>
                <w:b/>
                <w:bCs/>
                <w:sz w:val="22"/>
                <w:szCs w:val="22"/>
              </w:rPr>
              <w:br w:type="page"/>
            </w:r>
          </w:p>
        </w:tc>
        <w:tc>
          <w:tcPr>
            <w:tcW w:w="6379" w:type="dxa"/>
          </w:tcPr>
          <w:p w14:paraId="494EDB34" w14:textId="77777777" w:rsidR="0010678A" w:rsidRPr="00D06F6E" w:rsidRDefault="0010678A" w:rsidP="0010678A">
            <w:pPr>
              <w:jc w:val="right"/>
              <w:rPr>
                <w:rFonts w:ascii="Book Antiqua" w:hAnsi="Book Antiqua"/>
                <w:b/>
                <w:bCs/>
                <w:sz w:val="22"/>
                <w:szCs w:val="22"/>
              </w:rPr>
            </w:pPr>
            <w:r w:rsidRPr="00D06F6E">
              <w:rPr>
                <w:rFonts w:ascii="Book Antiqua" w:hAnsi="Book Antiqua"/>
                <w:b/>
                <w:bCs/>
                <w:sz w:val="22"/>
                <w:szCs w:val="22"/>
              </w:rPr>
              <w:lastRenderedPageBreak/>
              <w:t>Appendix-8</w:t>
            </w:r>
          </w:p>
          <w:p w14:paraId="713C251E" w14:textId="77777777" w:rsidR="0010678A" w:rsidRPr="00D06F6E" w:rsidRDefault="0010678A" w:rsidP="0010678A">
            <w:pPr>
              <w:jc w:val="both"/>
              <w:rPr>
                <w:rFonts w:ascii="Book Antiqua" w:hAnsi="Book Antiqua"/>
                <w:sz w:val="22"/>
                <w:szCs w:val="22"/>
              </w:rPr>
            </w:pPr>
          </w:p>
          <w:p w14:paraId="702C9117" w14:textId="2BE070E0" w:rsidR="0010678A" w:rsidRPr="00D06F6E" w:rsidRDefault="0010678A" w:rsidP="0010678A">
            <w:pPr>
              <w:jc w:val="center"/>
              <w:rPr>
                <w:rFonts w:ascii="Book Antiqua" w:hAnsi="Book Antiqua"/>
                <w:b/>
                <w:bCs/>
                <w:sz w:val="22"/>
                <w:szCs w:val="22"/>
              </w:rPr>
            </w:pPr>
            <w:r w:rsidRPr="00D06F6E">
              <w:rPr>
                <w:rFonts w:ascii="Book Antiqua" w:hAnsi="Book Antiqua"/>
                <w:b/>
                <w:bCs/>
                <w:sz w:val="22"/>
                <w:szCs w:val="22"/>
              </w:rPr>
              <w:t>GUARANTEES, LIQUIDATED DAMAGES FOR NON PERFORMANCE</w:t>
            </w:r>
          </w:p>
          <w:p w14:paraId="78C71E95" w14:textId="77777777" w:rsidR="0010678A" w:rsidRPr="00D06F6E" w:rsidRDefault="0010678A" w:rsidP="0010678A">
            <w:pPr>
              <w:ind w:left="720" w:hanging="720"/>
              <w:jc w:val="center"/>
              <w:rPr>
                <w:rFonts w:ascii="Book Antiqua" w:hAnsi="Book Antiqua"/>
                <w:sz w:val="22"/>
                <w:szCs w:val="22"/>
              </w:rPr>
            </w:pPr>
          </w:p>
          <w:p w14:paraId="0E6FC98D" w14:textId="77777777" w:rsidR="0010678A" w:rsidRPr="00D06F6E" w:rsidRDefault="0010678A" w:rsidP="0010678A">
            <w:pPr>
              <w:tabs>
                <w:tab w:val="left" w:pos="4200"/>
              </w:tabs>
              <w:rPr>
                <w:rFonts w:ascii="Book Antiqua" w:eastAsia="MS Mincho" w:hAnsi="Book Antiqua"/>
                <w:b/>
                <w:bCs/>
                <w:sz w:val="22"/>
                <w:szCs w:val="22"/>
              </w:rPr>
            </w:pPr>
          </w:p>
          <w:p w14:paraId="7193E862" w14:textId="77777777" w:rsidR="0010678A" w:rsidRPr="00D06F6E" w:rsidRDefault="0010678A" w:rsidP="0010678A">
            <w:pPr>
              <w:jc w:val="center"/>
              <w:rPr>
                <w:rFonts w:ascii="Book Antiqua" w:eastAsia="MS Mincho" w:hAnsi="Book Antiqua"/>
                <w:sz w:val="22"/>
                <w:szCs w:val="22"/>
              </w:rPr>
            </w:pPr>
            <w:r w:rsidRPr="00D06F6E">
              <w:rPr>
                <w:rFonts w:ascii="Book Antiqua" w:eastAsia="MS Mincho" w:hAnsi="Book Antiqua"/>
                <w:b/>
                <w:bCs/>
                <w:sz w:val="22"/>
                <w:szCs w:val="22"/>
              </w:rPr>
              <w:t>NOT APPLICABLE</w:t>
            </w:r>
          </w:p>
          <w:p w14:paraId="5246E05A" w14:textId="77777777" w:rsidR="0010678A" w:rsidRPr="00D06F6E" w:rsidRDefault="0010678A" w:rsidP="0010678A">
            <w:pPr>
              <w:jc w:val="center"/>
              <w:rPr>
                <w:rFonts w:ascii="Book Antiqua" w:eastAsia="MS Mincho" w:hAnsi="Book Antiqua"/>
                <w:sz w:val="22"/>
                <w:szCs w:val="22"/>
              </w:rPr>
            </w:pPr>
          </w:p>
          <w:p w14:paraId="73BF57F3" w14:textId="77777777" w:rsidR="0010678A" w:rsidRPr="00D06F6E" w:rsidRDefault="0010678A" w:rsidP="0010678A">
            <w:pPr>
              <w:pStyle w:val="TableParagraph"/>
              <w:jc w:val="both"/>
              <w:rPr>
                <w:rFonts w:ascii="Book Antiqua" w:hAnsi="Book Antiqua"/>
              </w:rPr>
            </w:pPr>
          </w:p>
        </w:tc>
      </w:tr>
      <w:tr w:rsidR="0010678A" w:rsidRPr="00834A37" w14:paraId="43CD4FC3" w14:textId="77777777" w:rsidTr="0047753C">
        <w:tc>
          <w:tcPr>
            <w:tcW w:w="14884" w:type="dxa"/>
            <w:gridSpan w:val="4"/>
          </w:tcPr>
          <w:p w14:paraId="53D5954B" w14:textId="51D07B4F" w:rsidR="0010678A" w:rsidRPr="00834A13" w:rsidRDefault="0010678A" w:rsidP="0010678A">
            <w:pPr>
              <w:pStyle w:val="TableParagraph"/>
              <w:ind w:left="107"/>
              <w:jc w:val="both"/>
              <w:rPr>
                <w:rFonts w:ascii="Book Antiqua" w:hAnsi="Book Antiqua" w:cs="72"/>
                <w:b/>
                <w:bCs/>
              </w:rPr>
            </w:pPr>
            <w:r w:rsidRPr="00834A13">
              <w:rPr>
                <w:rFonts w:ascii="Book Antiqua" w:hAnsi="Book Antiqua" w:cs="72"/>
                <w:b/>
                <w:bCs/>
              </w:rPr>
              <w:lastRenderedPageBreak/>
              <w:t xml:space="preserve">Volume-II: </w:t>
            </w:r>
            <w:r>
              <w:rPr>
                <w:rFonts w:ascii="Book Antiqua" w:hAnsi="Book Antiqua" w:cs="72"/>
                <w:b/>
                <w:bCs/>
              </w:rPr>
              <w:t>Technical Specifications</w:t>
            </w:r>
          </w:p>
        </w:tc>
      </w:tr>
      <w:tr w:rsidR="0010678A" w:rsidRPr="00834A37" w14:paraId="68C9A3BC" w14:textId="77777777" w:rsidTr="00307085">
        <w:tc>
          <w:tcPr>
            <w:tcW w:w="708" w:type="dxa"/>
          </w:tcPr>
          <w:p w14:paraId="52A1B622" w14:textId="77777777" w:rsidR="0010678A" w:rsidRPr="00834A13" w:rsidRDefault="0010678A" w:rsidP="0010678A">
            <w:pPr>
              <w:numPr>
                <w:ilvl w:val="0"/>
                <w:numId w:val="1"/>
              </w:numPr>
              <w:spacing w:line="288" w:lineRule="auto"/>
              <w:jc w:val="center"/>
              <w:rPr>
                <w:rFonts w:ascii="Book Antiqua" w:hAnsi="Book Antiqua" w:cs="72"/>
                <w:b/>
                <w:bCs/>
              </w:rPr>
            </w:pPr>
          </w:p>
        </w:tc>
        <w:tc>
          <w:tcPr>
            <w:tcW w:w="1418" w:type="dxa"/>
          </w:tcPr>
          <w:p w14:paraId="20D5112B" w14:textId="12973909" w:rsidR="0010678A" w:rsidRPr="00834A13" w:rsidRDefault="0010678A" w:rsidP="0010678A">
            <w:pPr>
              <w:pStyle w:val="TableParagraph"/>
              <w:ind w:left="107"/>
              <w:jc w:val="both"/>
              <w:rPr>
                <w:rFonts w:ascii="Book Antiqua" w:hAnsi="Book Antiqua" w:cs="72"/>
                <w:b/>
                <w:bCs/>
              </w:rPr>
            </w:pPr>
            <w:r>
              <w:rPr>
                <w:rFonts w:ascii="Book Antiqua" w:hAnsi="Book Antiqua"/>
                <w:b/>
                <w:bCs/>
                <w:color w:val="000000"/>
                <w:lang w:val="en-IN" w:eastAsia="en-IN"/>
              </w:rPr>
              <w:t>Section Project/ 2.1.A.3</w:t>
            </w:r>
          </w:p>
        </w:tc>
        <w:tc>
          <w:tcPr>
            <w:tcW w:w="6379" w:type="dxa"/>
          </w:tcPr>
          <w:p w14:paraId="4E73DAFF"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 xml:space="preserve">3. 400/220 kV, 500 MVA Autotransformer. </w:t>
            </w:r>
          </w:p>
          <w:p w14:paraId="187CC5BC" w14:textId="77777777" w:rsidR="0010678A" w:rsidRDefault="0010678A" w:rsidP="0010678A">
            <w:pPr>
              <w:rPr>
                <w:rFonts w:ascii="Book Antiqua" w:hAnsi="Book Antiqua"/>
                <w:b/>
                <w:bCs/>
                <w:color w:val="000000"/>
                <w:sz w:val="22"/>
                <w:szCs w:val="22"/>
                <w:lang w:val="en-IN" w:eastAsia="en-IN"/>
              </w:rPr>
            </w:pPr>
          </w:p>
          <w:p w14:paraId="4DA5427A" w14:textId="77777777" w:rsidR="0010678A" w:rsidRDefault="0010678A" w:rsidP="0010678A">
            <w:pPr>
              <w:pStyle w:val="ListParagraph"/>
              <w:numPr>
                <w:ilvl w:val="0"/>
                <w:numId w:val="14"/>
              </w:numPr>
              <w:spacing w:line="259" w:lineRule="auto"/>
              <w:ind w:left="452"/>
              <w:contextualSpacing/>
              <w:jc w:val="both"/>
              <w:rPr>
                <w:rFonts w:ascii="Book Antiqua" w:hAnsi="Book Antiqua"/>
                <w:color w:val="000000"/>
                <w:sz w:val="22"/>
                <w:szCs w:val="22"/>
                <w:lang w:val="en-IN" w:eastAsia="en-IN"/>
              </w:rPr>
            </w:pPr>
            <w:r>
              <w:rPr>
                <w:rFonts w:ascii="Book Antiqua" w:hAnsi="Book Antiqua"/>
                <w:color w:val="000000"/>
                <w:sz w:val="22"/>
                <w:szCs w:val="22"/>
                <w:lang w:val="en-IN" w:eastAsia="en-IN"/>
              </w:rPr>
              <w:t xml:space="preserve">One number, 400/220/33kV, 500 MVA, 3-Phase Auto Transformer along with all Fittings, accessories, marshalling box including all materials. </w:t>
            </w:r>
          </w:p>
          <w:p w14:paraId="57F413FE" w14:textId="77777777" w:rsidR="0010678A" w:rsidRDefault="0010678A" w:rsidP="0010678A">
            <w:pPr>
              <w:pStyle w:val="ListParagraph"/>
              <w:jc w:val="both"/>
              <w:rPr>
                <w:rFonts w:ascii="Book Antiqua" w:hAnsi="Book Antiqua"/>
                <w:color w:val="000000"/>
                <w:sz w:val="22"/>
                <w:szCs w:val="22"/>
                <w:lang w:val="en-IN" w:eastAsia="en-IN"/>
              </w:rPr>
            </w:pPr>
          </w:p>
          <w:p w14:paraId="49AFD0AA" w14:textId="77777777" w:rsidR="0010678A" w:rsidRDefault="0010678A" w:rsidP="0010678A">
            <w:pPr>
              <w:pStyle w:val="ListParagraph"/>
              <w:numPr>
                <w:ilvl w:val="0"/>
                <w:numId w:val="14"/>
              </w:numPr>
              <w:spacing w:line="259" w:lineRule="auto"/>
              <w:ind w:left="452"/>
              <w:contextualSpacing/>
              <w:jc w:val="both"/>
              <w:rPr>
                <w:rFonts w:ascii="Book Antiqua" w:hAnsi="Book Antiqua"/>
                <w:color w:val="000000"/>
                <w:sz w:val="22"/>
                <w:szCs w:val="22"/>
                <w:lang w:val="en-IN" w:eastAsia="en-IN"/>
              </w:rPr>
            </w:pPr>
            <w:r>
              <w:rPr>
                <w:rFonts w:ascii="Book Antiqua" w:hAnsi="Book Antiqua"/>
                <w:color w:val="000000"/>
                <w:sz w:val="22"/>
                <w:szCs w:val="22"/>
                <w:lang w:val="en-IN" w:eastAsia="en-IN"/>
              </w:rPr>
              <w:t xml:space="preserve">DIGITAL RTCC Panel: RTCC Panel is to be supply with 6 nos. digital RTCC relay (one each for four numbers 3-Ph existing ICT, one for ICT under present scope and one Spare). Existing three numbers of 3-phase ICT are with conventional type of RTCC panel, which are to be dismantled and same is to be handed over to POWERGRID. Installation of above mentioned Digital RTCC panel, also include scope of dismantling existing RTCC panels. Necessary re-wiring, cabling is also under present scope of work. </w:t>
            </w:r>
          </w:p>
          <w:p w14:paraId="78E4D7FB" w14:textId="77777777" w:rsidR="0010678A" w:rsidRDefault="0010678A" w:rsidP="0010678A">
            <w:pPr>
              <w:pStyle w:val="ListParagraph"/>
              <w:rPr>
                <w:rFonts w:ascii="Book Antiqua" w:hAnsi="Book Antiqua"/>
                <w:color w:val="000000"/>
                <w:sz w:val="22"/>
                <w:szCs w:val="22"/>
                <w:lang w:val="en-IN" w:eastAsia="en-IN"/>
              </w:rPr>
            </w:pPr>
          </w:p>
          <w:p w14:paraId="290057CB" w14:textId="45181806" w:rsidR="0010678A" w:rsidRPr="00834A13" w:rsidRDefault="0010678A" w:rsidP="0010678A">
            <w:pPr>
              <w:pStyle w:val="ListParagraph"/>
              <w:numPr>
                <w:ilvl w:val="0"/>
                <w:numId w:val="14"/>
              </w:numPr>
              <w:spacing w:line="259" w:lineRule="auto"/>
              <w:ind w:left="452"/>
              <w:contextualSpacing/>
              <w:jc w:val="both"/>
              <w:rPr>
                <w:rFonts w:ascii="Book Antiqua" w:hAnsi="Book Antiqua" w:cs="72"/>
                <w:b/>
                <w:bCs/>
              </w:rPr>
            </w:pPr>
            <w:r>
              <w:rPr>
                <w:rFonts w:ascii="Book Antiqua" w:hAnsi="Book Antiqua"/>
                <w:color w:val="000000"/>
                <w:sz w:val="22"/>
                <w:szCs w:val="22"/>
                <w:lang w:val="en-IN" w:eastAsia="en-IN"/>
              </w:rPr>
              <w:lastRenderedPageBreak/>
              <w:t xml:space="preserve">400/220/33kV, 3-ph Autotransformer shall be suitable for connecting both HV side (400kV) with GIS SF6/Oil Interface, as per IEC-62271-211 and &amp; IV side (220kV) with Cable/Oil Interface. The LV side (33kV) of 400/220/33kV Transformer shall have conventional AIS type termination. </w:t>
            </w:r>
          </w:p>
        </w:tc>
        <w:tc>
          <w:tcPr>
            <w:tcW w:w="6379" w:type="dxa"/>
          </w:tcPr>
          <w:p w14:paraId="485E861B" w14:textId="2934EA52"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lastRenderedPageBreak/>
              <w:t>3. 400/220 kV, 500 MVA Autotransformer (Owner Supplied).</w:t>
            </w:r>
          </w:p>
          <w:p w14:paraId="2ECC4E6A" w14:textId="77777777" w:rsidR="0010678A" w:rsidRDefault="0010678A" w:rsidP="0010678A">
            <w:pPr>
              <w:rPr>
                <w:rFonts w:ascii="Book Antiqua" w:hAnsi="Book Antiqua"/>
                <w:b/>
                <w:bCs/>
                <w:color w:val="000000"/>
                <w:sz w:val="22"/>
                <w:szCs w:val="22"/>
                <w:lang w:val="en-IN" w:eastAsia="en-IN"/>
              </w:rPr>
            </w:pPr>
          </w:p>
          <w:p w14:paraId="6D4B912C" w14:textId="77777777" w:rsidR="0010678A" w:rsidRDefault="0010678A" w:rsidP="0010678A">
            <w:pPr>
              <w:pStyle w:val="ListParagraph"/>
              <w:numPr>
                <w:ilvl w:val="0"/>
                <w:numId w:val="15"/>
              </w:numPr>
              <w:spacing w:line="259" w:lineRule="auto"/>
              <w:ind w:left="454"/>
              <w:contextualSpacing/>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Deleted.</w:t>
            </w:r>
          </w:p>
          <w:p w14:paraId="1440ADB4" w14:textId="77777777" w:rsidR="0010678A" w:rsidRDefault="0010678A" w:rsidP="0010678A">
            <w:pPr>
              <w:pStyle w:val="ListParagraph"/>
              <w:rPr>
                <w:rFonts w:ascii="Book Antiqua" w:hAnsi="Book Antiqua"/>
                <w:b/>
                <w:bCs/>
                <w:color w:val="000000"/>
                <w:sz w:val="22"/>
                <w:szCs w:val="22"/>
                <w:lang w:val="en-IN" w:eastAsia="en-IN"/>
              </w:rPr>
            </w:pPr>
          </w:p>
          <w:p w14:paraId="21F361E5" w14:textId="77777777" w:rsidR="0010678A" w:rsidRDefault="0010678A" w:rsidP="0010678A">
            <w:pPr>
              <w:pStyle w:val="ListParagraph"/>
              <w:numPr>
                <w:ilvl w:val="0"/>
                <w:numId w:val="15"/>
              </w:numPr>
              <w:spacing w:line="259" w:lineRule="auto"/>
              <w:ind w:left="454"/>
              <w:contextualSpacing/>
              <w:jc w:val="both"/>
              <w:rPr>
                <w:rFonts w:ascii="Book Antiqua" w:hAnsi="Book Antiqua"/>
                <w:color w:val="000000"/>
                <w:sz w:val="22"/>
                <w:szCs w:val="22"/>
                <w:lang w:val="en-IN" w:eastAsia="en-IN"/>
              </w:rPr>
            </w:pPr>
            <w:r>
              <w:rPr>
                <w:rFonts w:ascii="Book Antiqua" w:hAnsi="Book Antiqua"/>
                <w:b/>
                <w:bCs/>
                <w:color w:val="000000"/>
                <w:sz w:val="22"/>
                <w:szCs w:val="22"/>
                <w:lang w:val="en-IN" w:eastAsia="en-IN"/>
              </w:rPr>
              <w:t xml:space="preserve">DIGITAL RTCC Panels with 06 </w:t>
            </w:r>
            <w:r w:rsidRPr="000761B3">
              <w:rPr>
                <w:rFonts w:ascii="Book Antiqua" w:hAnsi="Book Antiqua"/>
                <w:b/>
                <w:bCs/>
                <w:sz w:val="22"/>
                <w:szCs w:val="22"/>
                <w:lang w:val="en-IN" w:eastAsia="en-IN"/>
              </w:rPr>
              <w:t>N</w:t>
            </w:r>
            <w:r>
              <w:rPr>
                <w:rFonts w:ascii="Book Antiqua" w:hAnsi="Book Antiqua"/>
                <w:b/>
                <w:bCs/>
                <w:color w:val="000000"/>
                <w:sz w:val="22"/>
                <w:szCs w:val="22"/>
                <w:lang w:val="en-IN" w:eastAsia="en-IN"/>
              </w:rPr>
              <w:t xml:space="preserve">os.  of relays for 400/220kV Auto Transformers: </w:t>
            </w:r>
            <w:r>
              <w:rPr>
                <w:rFonts w:ascii="Book Antiqua" w:hAnsi="Book Antiqua"/>
                <w:color w:val="000000"/>
                <w:sz w:val="22"/>
                <w:szCs w:val="22"/>
                <w:lang w:val="en-IN" w:eastAsia="en-IN"/>
              </w:rPr>
              <w:t>Existing 3 Nos. of 400/220kV 3-ph autotransformers at Maharani Bagh substation are commissioned with parallel operation using Analogue RTCC Panels. The RTCC panels under present scope shall comprise of 06</w:t>
            </w:r>
            <w:r w:rsidRPr="000761B3">
              <w:rPr>
                <w:rFonts w:ascii="Book Antiqua" w:hAnsi="Book Antiqua"/>
                <w:color w:val="FF0000"/>
                <w:sz w:val="22"/>
                <w:szCs w:val="22"/>
                <w:lang w:val="en-IN" w:eastAsia="en-IN"/>
              </w:rPr>
              <w:t xml:space="preserve"> </w:t>
            </w:r>
            <w:r w:rsidRPr="000761B3">
              <w:rPr>
                <w:rFonts w:ascii="Book Antiqua" w:hAnsi="Book Antiqua"/>
                <w:sz w:val="22"/>
                <w:szCs w:val="22"/>
                <w:lang w:val="en-IN" w:eastAsia="en-IN"/>
              </w:rPr>
              <w:t>N</w:t>
            </w:r>
            <w:r>
              <w:rPr>
                <w:rFonts w:ascii="Book Antiqua" w:hAnsi="Book Antiqua"/>
                <w:color w:val="000000"/>
                <w:sz w:val="22"/>
                <w:szCs w:val="22"/>
                <w:lang w:val="en-IN" w:eastAsia="en-IN"/>
              </w:rPr>
              <w:t xml:space="preserve">os. of Digital RTCC Relays {Three (3) for existing transformers, One (1) for present scope transformer &amp;  Two (2) nos. as spare}. The Present Scope shall include required cabling between existing transformer RTCC panels/OLTC MB/Transformer MB and the Digital RTCC panels, wiring modifications in existing panels as per RTCC scheme requirement, dismantling of existing RTCC panels if </w:t>
            </w:r>
            <w:r>
              <w:rPr>
                <w:rFonts w:ascii="Book Antiqua" w:hAnsi="Book Antiqua"/>
                <w:color w:val="000000"/>
                <w:sz w:val="22"/>
                <w:szCs w:val="22"/>
                <w:lang w:val="en-IN" w:eastAsia="en-IN"/>
              </w:rPr>
              <w:lastRenderedPageBreak/>
              <w:t>required etc so as to enable parallel operation of transformer under present scope with existing transformers through Digital RTCC relays.</w:t>
            </w:r>
          </w:p>
          <w:p w14:paraId="10FF5706" w14:textId="77777777" w:rsidR="0010678A" w:rsidRDefault="0010678A" w:rsidP="0010678A">
            <w:pPr>
              <w:pStyle w:val="ListParagraph"/>
              <w:jc w:val="both"/>
              <w:rPr>
                <w:rFonts w:ascii="Book Antiqua" w:hAnsi="Book Antiqua"/>
                <w:color w:val="000000"/>
                <w:sz w:val="22"/>
                <w:szCs w:val="22"/>
                <w:lang w:val="en-IN" w:eastAsia="en-IN"/>
              </w:rPr>
            </w:pPr>
          </w:p>
          <w:p w14:paraId="0B3A1FA5" w14:textId="77777777" w:rsidR="0010678A" w:rsidRPr="00031921" w:rsidRDefault="0010678A" w:rsidP="0010678A">
            <w:pPr>
              <w:pStyle w:val="ListParagraph"/>
              <w:numPr>
                <w:ilvl w:val="0"/>
                <w:numId w:val="15"/>
              </w:numPr>
              <w:spacing w:line="259" w:lineRule="auto"/>
              <w:ind w:left="454"/>
              <w:contextualSpacing/>
              <w:jc w:val="both"/>
              <w:rPr>
                <w:rFonts w:ascii="Book Antiqua" w:hAnsi="Book Antiqua" w:cs="72"/>
                <w:b/>
                <w:bCs/>
              </w:rPr>
            </w:pPr>
            <w:r>
              <w:rPr>
                <w:rFonts w:ascii="Book Antiqua" w:hAnsi="Book Antiqua"/>
                <w:b/>
                <w:bCs/>
                <w:color w:val="000000"/>
                <w:sz w:val="22"/>
                <w:szCs w:val="22"/>
                <w:lang w:val="en-IN" w:eastAsia="en-IN"/>
              </w:rPr>
              <w:t>Deleted.</w:t>
            </w:r>
          </w:p>
          <w:p w14:paraId="06D65D65" w14:textId="2EBA49F0" w:rsidR="0010678A" w:rsidRPr="00834A13" w:rsidRDefault="0010678A" w:rsidP="0010678A">
            <w:pPr>
              <w:pStyle w:val="ListParagraph"/>
              <w:spacing w:line="259" w:lineRule="auto"/>
              <w:ind w:left="0"/>
              <w:contextualSpacing/>
              <w:jc w:val="both"/>
              <w:rPr>
                <w:rFonts w:ascii="Book Antiqua" w:hAnsi="Book Antiqua" w:cs="72"/>
                <w:b/>
                <w:bCs/>
              </w:rPr>
            </w:pPr>
          </w:p>
        </w:tc>
      </w:tr>
      <w:tr w:rsidR="0010678A" w:rsidRPr="00834A37" w14:paraId="711B2085" w14:textId="77777777" w:rsidTr="00307085">
        <w:tc>
          <w:tcPr>
            <w:tcW w:w="708" w:type="dxa"/>
          </w:tcPr>
          <w:p w14:paraId="6D9497E2" w14:textId="77777777" w:rsidR="0010678A" w:rsidRPr="00834A13" w:rsidRDefault="0010678A" w:rsidP="0010678A">
            <w:pPr>
              <w:numPr>
                <w:ilvl w:val="0"/>
                <w:numId w:val="1"/>
              </w:numPr>
              <w:spacing w:line="288" w:lineRule="auto"/>
              <w:jc w:val="center"/>
              <w:rPr>
                <w:rFonts w:ascii="Book Antiqua" w:hAnsi="Book Antiqua" w:cs="72"/>
                <w:b/>
                <w:bCs/>
              </w:rPr>
            </w:pPr>
          </w:p>
        </w:tc>
        <w:tc>
          <w:tcPr>
            <w:tcW w:w="1418" w:type="dxa"/>
          </w:tcPr>
          <w:p w14:paraId="78939CC1" w14:textId="3BB33DFA" w:rsidR="0010678A" w:rsidRPr="00834A13" w:rsidRDefault="0010678A" w:rsidP="0010678A">
            <w:pPr>
              <w:pStyle w:val="TableParagraph"/>
              <w:ind w:left="107"/>
              <w:jc w:val="both"/>
              <w:rPr>
                <w:rFonts w:ascii="Book Antiqua" w:hAnsi="Book Antiqua" w:cs="72"/>
                <w:b/>
                <w:bCs/>
              </w:rPr>
            </w:pPr>
            <w:r>
              <w:rPr>
                <w:rFonts w:ascii="Book Antiqua" w:hAnsi="Book Antiqua"/>
                <w:b/>
                <w:bCs/>
                <w:color w:val="000000"/>
                <w:lang w:val="en-IN" w:eastAsia="en-IN"/>
              </w:rPr>
              <w:t>Section Project/ 2.1.A.5</w:t>
            </w:r>
          </w:p>
        </w:tc>
        <w:tc>
          <w:tcPr>
            <w:tcW w:w="6379" w:type="dxa"/>
          </w:tcPr>
          <w:p w14:paraId="665D65BA"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Substation Automation System</w:t>
            </w:r>
          </w:p>
          <w:p w14:paraId="33F371D6" w14:textId="77777777" w:rsidR="0010678A" w:rsidRDefault="0010678A" w:rsidP="0010678A">
            <w:pPr>
              <w:rPr>
                <w:rFonts w:ascii="Book Antiqua" w:hAnsi="Book Antiqua"/>
                <w:b/>
                <w:bCs/>
                <w:color w:val="000000"/>
                <w:sz w:val="22"/>
                <w:szCs w:val="22"/>
                <w:lang w:val="en-IN" w:eastAsia="en-IN"/>
              </w:rPr>
            </w:pPr>
          </w:p>
          <w:p w14:paraId="28147C78" w14:textId="77777777" w:rsidR="0010678A" w:rsidRDefault="0010678A" w:rsidP="0010678A">
            <w:pPr>
              <w:rPr>
                <w:rFonts w:ascii="Book Antiqua" w:eastAsia="Calibri" w:hAnsi="Book Antiqua" w:cs="Cambria"/>
                <w:bCs/>
                <w:sz w:val="22"/>
                <w:szCs w:val="22"/>
                <w:lang w:val="en-IN"/>
              </w:rPr>
            </w:pPr>
            <w:r>
              <w:rPr>
                <w:rFonts w:ascii="Book Antiqua" w:eastAsia="Calibri" w:hAnsi="Book Antiqua" w:cs="Cambria"/>
                <w:bCs/>
                <w:sz w:val="22"/>
                <w:szCs w:val="22"/>
              </w:rPr>
              <w:t xml:space="preserve">Augmentation of Substation Automation System </w:t>
            </w:r>
            <w:r>
              <w:rPr>
                <w:rFonts w:ascii="Book Antiqua" w:eastAsia="Calibri" w:hAnsi="Book Antiqua" w:cs="Cambria"/>
                <w:bCs/>
                <w:sz w:val="22"/>
                <w:szCs w:val="22"/>
                <w:lang w:val="en-IN"/>
              </w:rPr>
              <w:t>for bays as per BPS (bay as defined in technical specification.</w:t>
            </w:r>
          </w:p>
          <w:p w14:paraId="34F7D0A6"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w:t>
            </w:r>
          </w:p>
          <w:p w14:paraId="220C4DF8"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w:t>
            </w:r>
          </w:p>
          <w:p w14:paraId="51F1886E" w14:textId="4D17D884" w:rsidR="0010678A" w:rsidRPr="00834A13" w:rsidRDefault="0010678A" w:rsidP="0010678A">
            <w:pPr>
              <w:pStyle w:val="TableParagraph"/>
              <w:ind w:left="107"/>
              <w:jc w:val="both"/>
              <w:rPr>
                <w:rFonts w:ascii="Book Antiqua" w:hAnsi="Book Antiqua" w:cs="72"/>
                <w:b/>
                <w:bCs/>
              </w:rPr>
            </w:pPr>
            <w:r>
              <w:rPr>
                <w:rFonts w:ascii="Book Antiqua" w:hAnsi="Book Antiqua"/>
                <w:b/>
                <w:bCs/>
                <w:color w:val="000000"/>
                <w:lang w:val="en-IN" w:eastAsia="en-IN"/>
              </w:rPr>
              <w:t xml:space="preserve">…. </w:t>
            </w:r>
            <w:r>
              <w:rPr>
                <w:rFonts w:ascii="Book Antiqua" w:eastAsia="Calibri" w:hAnsi="Book Antiqua"/>
                <w:bCs/>
              </w:rPr>
              <w:t>However, no work is envisaged at remote end (SLDC/RLDC/RTAMC/NTAMC) under the present scope.</w:t>
            </w:r>
          </w:p>
        </w:tc>
        <w:tc>
          <w:tcPr>
            <w:tcW w:w="6379" w:type="dxa"/>
          </w:tcPr>
          <w:p w14:paraId="26DA2D5A"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Substation Automation System</w:t>
            </w:r>
          </w:p>
          <w:p w14:paraId="75386837" w14:textId="77777777" w:rsidR="0010678A" w:rsidRDefault="0010678A" w:rsidP="0010678A">
            <w:pPr>
              <w:rPr>
                <w:rFonts w:ascii="Book Antiqua" w:hAnsi="Book Antiqua"/>
                <w:b/>
                <w:bCs/>
                <w:color w:val="000000"/>
                <w:sz w:val="22"/>
                <w:szCs w:val="22"/>
                <w:lang w:val="en-IN" w:eastAsia="en-IN"/>
              </w:rPr>
            </w:pPr>
          </w:p>
          <w:p w14:paraId="1B0A90AB" w14:textId="77777777" w:rsidR="0010678A" w:rsidRDefault="0010678A" w:rsidP="0010678A">
            <w:pPr>
              <w:rPr>
                <w:rFonts w:ascii="Book Antiqua" w:eastAsia="Calibri" w:hAnsi="Book Antiqua" w:cs="Cambria"/>
                <w:bCs/>
                <w:sz w:val="22"/>
                <w:szCs w:val="22"/>
                <w:lang w:val="en-IN"/>
              </w:rPr>
            </w:pPr>
            <w:r>
              <w:rPr>
                <w:rFonts w:ascii="Book Antiqua" w:eastAsia="Calibri" w:hAnsi="Book Antiqua" w:cs="Cambria"/>
                <w:bCs/>
                <w:sz w:val="22"/>
                <w:szCs w:val="22"/>
              </w:rPr>
              <w:t xml:space="preserve">Augmentation of Substation Automation System </w:t>
            </w:r>
            <w:r>
              <w:rPr>
                <w:rFonts w:ascii="Book Antiqua" w:eastAsia="Calibri" w:hAnsi="Book Antiqua" w:cs="Cambria"/>
                <w:bCs/>
                <w:sz w:val="22"/>
                <w:szCs w:val="22"/>
                <w:lang w:val="en-IN"/>
              </w:rPr>
              <w:t>for bays as per BPS (bay as defined in technical specification.</w:t>
            </w:r>
          </w:p>
          <w:p w14:paraId="7F5CA1B8"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w:t>
            </w:r>
          </w:p>
          <w:p w14:paraId="1FB5197D"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w:t>
            </w:r>
          </w:p>
          <w:p w14:paraId="019F9DD1" w14:textId="77777777" w:rsidR="0010678A" w:rsidRDefault="0010678A" w:rsidP="0010678A">
            <w:pPr>
              <w:rPr>
                <w:rFonts w:ascii="Book Antiqua" w:eastAsia="Calibri" w:hAnsi="Book Antiqua" w:cs="Cambria"/>
                <w:bCs/>
                <w:sz w:val="22"/>
                <w:szCs w:val="22"/>
              </w:rPr>
            </w:pPr>
            <w:r>
              <w:rPr>
                <w:rFonts w:ascii="Book Antiqua" w:hAnsi="Book Antiqua"/>
                <w:b/>
                <w:bCs/>
                <w:color w:val="000000"/>
                <w:sz w:val="22"/>
                <w:szCs w:val="22"/>
                <w:lang w:val="en-IN" w:eastAsia="en-IN"/>
              </w:rPr>
              <w:t xml:space="preserve">…. </w:t>
            </w:r>
            <w:r>
              <w:rPr>
                <w:rFonts w:ascii="Book Antiqua" w:eastAsia="Calibri" w:hAnsi="Book Antiqua" w:cs="Cambria"/>
                <w:bCs/>
                <w:sz w:val="22"/>
                <w:szCs w:val="22"/>
              </w:rPr>
              <w:t>However, no work is envisaged at remote end (SLDC/RLDC/RTAMC/NTAMC) under the present scope.</w:t>
            </w:r>
          </w:p>
          <w:p w14:paraId="63760063" w14:textId="77777777" w:rsidR="0010678A" w:rsidRDefault="0010678A" w:rsidP="0010678A">
            <w:pPr>
              <w:rPr>
                <w:rFonts w:ascii="Book Antiqua" w:eastAsia="Calibri" w:hAnsi="Book Antiqua" w:cs="Cambria"/>
                <w:bCs/>
                <w:sz w:val="22"/>
                <w:szCs w:val="22"/>
              </w:rPr>
            </w:pPr>
          </w:p>
          <w:p w14:paraId="40F9CF46" w14:textId="77777777" w:rsidR="0010678A" w:rsidRDefault="0010678A" w:rsidP="0010678A">
            <w:pPr>
              <w:jc w:val="both"/>
              <w:rPr>
                <w:rFonts w:ascii="Book Antiqua" w:eastAsia="Yu Mincho" w:hAnsi="Book Antiqua" w:cs="Cambria"/>
                <w:b/>
                <w:bCs/>
                <w:sz w:val="22"/>
                <w:szCs w:val="22"/>
              </w:rPr>
            </w:pPr>
            <w:r>
              <w:rPr>
                <w:rFonts w:ascii="Book Antiqua" w:eastAsia="Yu Mincho" w:hAnsi="Book Antiqua" w:cs="Cambria"/>
                <w:b/>
                <w:bCs/>
                <w:sz w:val="22"/>
                <w:szCs w:val="22"/>
              </w:rPr>
              <w:t>Integration of Digital RTCC relays for 400/220kV Transformers [existing and transformer being supplied under present scope] with substation automation system is also included under present scope.</w:t>
            </w:r>
          </w:p>
          <w:p w14:paraId="4A9198A8" w14:textId="77777777" w:rsidR="0010678A" w:rsidRDefault="0010678A" w:rsidP="0010678A">
            <w:pPr>
              <w:jc w:val="both"/>
              <w:rPr>
                <w:rFonts w:ascii="Book Antiqua" w:eastAsia="Yu Mincho" w:hAnsi="Book Antiqua" w:cs="Cambria"/>
                <w:b/>
                <w:bCs/>
                <w:sz w:val="22"/>
                <w:szCs w:val="22"/>
              </w:rPr>
            </w:pPr>
          </w:p>
          <w:p w14:paraId="3A0BC897" w14:textId="4E9A31E8" w:rsidR="0010678A" w:rsidRPr="00834A13" w:rsidRDefault="0010678A" w:rsidP="0010678A">
            <w:pPr>
              <w:pStyle w:val="TableParagraph"/>
              <w:ind w:left="107"/>
              <w:jc w:val="both"/>
              <w:rPr>
                <w:rFonts w:ascii="Book Antiqua" w:hAnsi="Book Antiqua" w:cs="72"/>
                <w:b/>
                <w:bCs/>
              </w:rPr>
            </w:pPr>
            <w:r>
              <w:rPr>
                <w:rFonts w:ascii="Book Antiqua" w:eastAsia="Yu Mincho" w:hAnsi="Book Antiqua"/>
                <w:b/>
                <w:bCs/>
              </w:rPr>
              <w:t>Integration of Online insulating oil drying system based on IEC-61850 for 400/220kV Transformers (supplied under present scope through separate package) with SAS along with associated Ethernet switch, LIU patch cords etc. is under present scope.</w:t>
            </w:r>
          </w:p>
        </w:tc>
      </w:tr>
      <w:tr w:rsidR="0010678A" w:rsidRPr="00834A37" w14:paraId="6A739CE5" w14:textId="77777777" w:rsidTr="00307085">
        <w:tc>
          <w:tcPr>
            <w:tcW w:w="708" w:type="dxa"/>
          </w:tcPr>
          <w:p w14:paraId="11C56759" w14:textId="77777777" w:rsidR="0010678A" w:rsidRPr="00834A13" w:rsidRDefault="0010678A" w:rsidP="0010678A">
            <w:pPr>
              <w:numPr>
                <w:ilvl w:val="0"/>
                <w:numId w:val="1"/>
              </w:numPr>
              <w:spacing w:line="288" w:lineRule="auto"/>
              <w:jc w:val="center"/>
              <w:rPr>
                <w:rFonts w:ascii="Book Antiqua" w:hAnsi="Book Antiqua" w:cs="72"/>
                <w:b/>
                <w:bCs/>
              </w:rPr>
            </w:pPr>
          </w:p>
        </w:tc>
        <w:tc>
          <w:tcPr>
            <w:tcW w:w="1418" w:type="dxa"/>
          </w:tcPr>
          <w:p w14:paraId="5D1A8118" w14:textId="0C79790F" w:rsidR="0010678A" w:rsidRPr="00834A13" w:rsidRDefault="0010678A" w:rsidP="0010678A">
            <w:pPr>
              <w:pStyle w:val="TableParagraph"/>
              <w:ind w:left="107"/>
              <w:jc w:val="both"/>
              <w:rPr>
                <w:rFonts w:ascii="Book Antiqua" w:hAnsi="Book Antiqua" w:cs="72"/>
                <w:b/>
                <w:bCs/>
              </w:rPr>
            </w:pPr>
            <w:r>
              <w:rPr>
                <w:rFonts w:ascii="Book Antiqua" w:hAnsi="Book Antiqua"/>
                <w:b/>
                <w:bCs/>
                <w:color w:val="000000"/>
                <w:lang w:val="en-IN" w:eastAsia="en-IN"/>
              </w:rPr>
              <w:t>Section Project/ 2.3.A.4</w:t>
            </w:r>
          </w:p>
        </w:tc>
        <w:tc>
          <w:tcPr>
            <w:tcW w:w="6379" w:type="dxa"/>
          </w:tcPr>
          <w:p w14:paraId="6B897AE0"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 xml:space="preserve">400/220 kV, 500 MVA Autotransformer (Owner Supplied). </w:t>
            </w:r>
          </w:p>
          <w:p w14:paraId="6058BC14" w14:textId="77777777" w:rsidR="0010678A" w:rsidRDefault="0010678A" w:rsidP="0010678A">
            <w:pPr>
              <w:rPr>
                <w:rFonts w:ascii="Book Antiqua" w:hAnsi="Book Antiqua"/>
                <w:b/>
                <w:bCs/>
                <w:color w:val="000000"/>
                <w:sz w:val="22"/>
                <w:szCs w:val="22"/>
                <w:lang w:val="en-IN" w:eastAsia="en-IN"/>
              </w:rPr>
            </w:pPr>
          </w:p>
          <w:p w14:paraId="143BD0EC" w14:textId="77777777" w:rsidR="0010678A" w:rsidRPr="000761B3" w:rsidRDefault="0010678A" w:rsidP="0010678A">
            <w:pPr>
              <w:jc w:val="both"/>
              <w:rPr>
                <w:rFonts w:ascii="Book Antiqua" w:hAnsi="Book Antiqua" w:cs="Cambria"/>
                <w:bCs/>
                <w:sz w:val="22"/>
                <w:szCs w:val="22"/>
                <w:lang w:val="en-IN"/>
              </w:rPr>
            </w:pPr>
            <w:r w:rsidRPr="000761B3">
              <w:rPr>
                <w:rFonts w:ascii="Book Antiqua" w:hAnsi="Book Antiqua" w:cs="Cambria"/>
                <w:bCs/>
                <w:sz w:val="22"/>
                <w:szCs w:val="22"/>
                <w:lang w:val="en-IN"/>
              </w:rPr>
              <w:t xml:space="preserve">Supply, erection, testing and commissioning of 400/220 kV, </w:t>
            </w:r>
            <w:r w:rsidRPr="000761B3">
              <w:rPr>
                <w:rFonts w:ascii="Book Antiqua" w:hAnsi="Book Antiqua" w:cs="Cambria"/>
                <w:bCs/>
                <w:sz w:val="22"/>
                <w:szCs w:val="22"/>
                <w:lang w:val="en-IN"/>
              </w:rPr>
              <w:lastRenderedPageBreak/>
              <w:t xml:space="preserve">500 MVA Autotransformer is covered under separate package. However, following associated works are covered under the scope of this package: </w:t>
            </w:r>
          </w:p>
          <w:p w14:paraId="55CAB6CA" w14:textId="77777777" w:rsidR="0010678A" w:rsidRPr="000761B3" w:rsidRDefault="0010678A" w:rsidP="0010678A">
            <w:pPr>
              <w:pStyle w:val="ListParagraph"/>
              <w:numPr>
                <w:ilvl w:val="0"/>
                <w:numId w:val="16"/>
              </w:numPr>
              <w:autoSpaceDE w:val="0"/>
              <w:autoSpaceDN w:val="0"/>
              <w:adjustRightInd w:val="0"/>
              <w:spacing w:line="259" w:lineRule="auto"/>
              <w:contextualSpacing/>
              <w:jc w:val="both"/>
              <w:rPr>
                <w:rFonts w:ascii="Book Antiqua" w:hAnsi="Book Antiqua" w:cs="Cambria"/>
                <w:bCs/>
                <w:sz w:val="22"/>
                <w:szCs w:val="22"/>
                <w:lang w:val="en-IN"/>
              </w:rPr>
            </w:pPr>
            <w:r w:rsidRPr="000761B3">
              <w:rPr>
                <w:rFonts w:ascii="Book Antiqua" w:hAnsi="Book Antiqua" w:cs="Cambria"/>
                <w:bCs/>
                <w:sz w:val="22"/>
                <w:szCs w:val="22"/>
                <w:lang w:val="en-IN"/>
              </w:rPr>
              <w:t>Civil works for 400/220kV Auto-Transformer foundation complete in all respect, firewalls, earthing connection to main earth mat and earth pits etc. (as required) as per technical specification.</w:t>
            </w:r>
          </w:p>
          <w:p w14:paraId="5CD3410B" w14:textId="77777777" w:rsidR="0010678A" w:rsidRPr="000761B3" w:rsidRDefault="0010678A" w:rsidP="0010678A">
            <w:pPr>
              <w:pStyle w:val="ListParagraph"/>
              <w:autoSpaceDE w:val="0"/>
              <w:autoSpaceDN w:val="0"/>
              <w:adjustRightInd w:val="0"/>
              <w:jc w:val="both"/>
              <w:rPr>
                <w:rFonts w:ascii="Book Antiqua" w:hAnsi="Book Antiqua" w:cs="Cambria"/>
                <w:bCs/>
                <w:sz w:val="22"/>
                <w:szCs w:val="22"/>
                <w:lang w:val="en-IN"/>
              </w:rPr>
            </w:pPr>
          </w:p>
          <w:p w14:paraId="2F731EC9" w14:textId="77777777" w:rsidR="0010678A" w:rsidRPr="000761B3" w:rsidRDefault="0010678A" w:rsidP="0010678A">
            <w:pPr>
              <w:pStyle w:val="ListParagraph"/>
              <w:numPr>
                <w:ilvl w:val="0"/>
                <w:numId w:val="16"/>
              </w:numPr>
              <w:autoSpaceDE w:val="0"/>
              <w:autoSpaceDN w:val="0"/>
              <w:adjustRightInd w:val="0"/>
              <w:spacing w:line="259" w:lineRule="auto"/>
              <w:contextualSpacing/>
              <w:jc w:val="both"/>
              <w:rPr>
                <w:rFonts w:ascii="Book Antiqua" w:hAnsi="Book Antiqua" w:cs="Cambria"/>
                <w:bCs/>
                <w:sz w:val="22"/>
                <w:szCs w:val="22"/>
                <w:lang w:val="en-IN"/>
              </w:rPr>
            </w:pPr>
            <w:r w:rsidRPr="000761B3">
              <w:rPr>
                <w:rFonts w:ascii="Book Antiqua" w:hAnsi="Book Antiqua" w:cs="Cambria"/>
                <w:bCs/>
                <w:sz w:val="22"/>
                <w:szCs w:val="22"/>
                <w:lang w:val="en-IN"/>
              </w:rPr>
              <w:t>Overhead connection of HV, IV &amp; LV bushings of (400/220kV) Autotransformers to substation equipment’s.</w:t>
            </w:r>
          </w:p>
          <w:p w14:paraId="6E70CC0D" w14:textId="77777777" w:rsidR="0010678A" w:rsidRPr="000761B3" w:rsidRDefault="0010678A" w:rsidP="0010678A">
            <w:pPr>
              <w:pStyle w:val="ListParagraph"/>
              <w:rPr>
                <w:rFonts w:ascii="Book Antiqua" w:hAnsi="Book Antiqua" w:cs="Cambria"/>
                <w:bCs/>
                <w:sz w:val="22"/>
                <w:szCs w:val="22"/>
                <w:lang w:val="en-IN"/>
              </w:rPr>
            </w:pPr>
          </w:p>
          <w:p w14:paraId="7850F00D" w14:textId="77777777" w:rsidR="0010678A" w:rsidRPr="000761B3" w:rsidRDefault="0010678A" w:rsidP="0010678A">
            <w:pPr>
              <w:pStyle w:val="ListParagraph"/>
              <w:autoSpaceDE w:val="0"/>
              <w:autoSpaceDN w:val="0"/>
              <w:adjustRightInd w:val="0"/>
              <w:jc w:val="both"/>
              <w:rPr>
                <w:rFonts w:ascii="Book Antiqua" w:hAnsi="Book Antiqua" w:cs="Cambria"/>
                <w:bCs/>
                <w:sz w:val="22"/>
                <w:szCs w:val="22"/>
                <w:lang w:val="en-IN"/>
              </w:rPr>
            </w:pPr>
          </w:p>
          <w:p w14:paraId="54162120" w14:textId="77777777" w:rsidR="0010678A" w:rsidRPr="000761B3" w:rsidRDefault="0010678A" w:rsidP="0010678A">
            <w:pPr>
              <w:pStyle w:val="ListParagraph"/>
              <w:numPr>
                <w:ilvl w:val="0"/>
                <w:numId w:val="16"/>
              </w:numPr>
              <w:autoSpaceDE w:val="0"/>
              <w:autoSpaceDN w:val="0"/>
              <w:adjustRightInd w:val="0"/>
              <w:spacing w:line="259" w:lineRule="auto"/>
              <w:contextualSpacing/>
              <w:jc w:val="both"/>
              <w:rPr>
                <w:rFonts w:ascii="Book Antiqua" w:hAnsi="Book Antiqua" w:cs="Cambria"/>
                <w:bCs/>
                <w:sz w:val="22"/>
                <w:szCs w:val="22"/>
                <w:lang w:val="en-IN"/>
              </w:rPr>
            </w:pPr>
            <w:r w:rsidRPr="000761B3">
              <w:rPr>
                <w:rFonts w:ascii="Book Antiqua" w:hAnsi="Book Antiqua" w:cs="Cambria"/>
                <w:bCs/>
                <w:sz w:val="22"/>
                <w:szCs w:val="22"/>
                <w:lang w:val="en-IN"/>
              </w:rPr>
              <w:t xml:space="preserve">Supply, laying and termination of cables along with associated accessories from marshaling box of 400/220/33kV Autotransformer to BMK/Switchyard Panel Rooms/Control Room/ auxiliary Building as per requirement. </w:t>
            </w:r>
          </w:p>
          <w:p w14:paraId="7001B2F2" w14:textId="77777777" w:rsidR="0010678A" w:rsidRPr="000761B3" w:rsidRDefault="0010678A" w:rsidP="0010678A">
            <w:pPr>
              <w:pStyle w:val="ListParagraph"/>
              <w:autoSpaceDE w:val="0"/>
              <w:autoSpaceDN w:val="0"/>
              <w:adjustRightInd w:val="0"/>
              <w:jc w:val="both"/>
              <w:rPr>
                <w:rFonts w:ascii="Book Antiqua" w:hAnsi="Book Antiqua" w:cs="Cambria"/>
                <w:bCs/>
                <w:sz w:val="22"/>
                <w:szCs w:val="22"/>
                <w:lang w:val="en-IN"/>
              </w:rPr>
            </w:pPr>
          </w:p>
          <w:p w14:paraId="5CD765A9" w14:textId="0C3AE474" w:rsidR="0010678A" w:rsidRPr="00834A13" w:rsidRDefault="0010678A" w:rsidP="0010678A">
            <w:pPr>
              <w:pStyle w:val="TableParagraph"/>
              <w:ind w:left="107"/>
              <w:jc w:val="both"/>
              <w:rPr>
                <w:rFonts w:ascii="Book Antiqua" w:hAnsi="Book Antiqua" w:cs="72"/>
                <w:b/>
                <w:bCs/>
              </w:rPr>
            </w:pPr>
            <w:r w:rsidRPr="000761B3">
              <w:rPr>
                <w:rFonts w:ascii="Book Antiqua" w:eastAsia="Times New Roman" w:hAnsi="Book Antiqua"/>
                <w:bCs/>
                <w:lang w:val="en-IN"/>
              </w:rPr>
              <w:t>DIGITAL RTCC Panel: RTCC Panel is to be supply with 4 nos. digital RTCC relay (one each for Two numbers 3-Ph existing ICT, one for ICT under present scope and one Spare). Existing three numbers of 3-phase ICT are with conventional type of RTCC panel, which are to be dismantled and same is to be handed over to POWERGRID. Installation of above mentioned Digital RTCC panel, also include scope of dismantling existing RTCC panels. Necessary re-wiring, cabling is also under present scope of work.</w:t>
            </w:r>
            <w:r w:rsidRPr="000761B3">
              <w:rPr>
                <w:rFonts w:ascii="Book Antiqua" w:hAnsi="Book Antiqua"/>
                <w:color w:val="000000"/>
                <w:lang w:val="en-IN"/>
              </w:rPr>
              <w:t xml:space="preserve"> </w:t>
            </w:r>
          </w:p>
        </w:tc>
        <w:tc>
          <w:tcPr>
            <w:tcW w:w="6379" w:type="dxa"/>
          </w:tcPr>
          <w:p w14:paraId="1ED20C47"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lastRenderedPageBreak/>
              <w:t xml:space="preserve">400/220 kV, 500 MVA Autotransformer (Owner Supplied). </w:t>
            </w:r>
          </w:p>
          <w:p w14:paraId="1FA7F1A7" w14:textId="77777777" w:rsidR="0010678A" w:rsidRDefault="0010678A" w:rsidP="0010678A">
            <w:pPr>
              <w:rPr>
                <w:rFonts w:ascii="Book Antiqua" w:hAnsi="Book Antiqua"/>
                <w:b/>
                <w:bCs/>
                <w:color w:val="000000"/>
                <w:sz w:val="22"/>
                <w:szCs w:val="22"/>
                <w:lang w:val="en-IN" w:eastAsia="en-IN"/>
              </w:rPr>
            </w:pPr>
          </w:p>
          <w:p w14:paraId="7B2DBBCF" w14:textId="77777777" w:rsidR="0010678A" w:rsidRPr="000761B3" w:rsidRDefault="0010678A" w:rsidP="0010678A">
            <w:pPr>
              <w:jc w:val="both"/>
              <w:rPr>
                <w:rFonts w:ascii="Book Antiqua" w:hAnsi="Book Antiqua" w:cs="Cambria"/>
                <w:bCs/>
                <w:sz w:val="22"/>
                <w:szCs w:val="22"/>
                <w:lang w:val="en-IN"/>
              </w:rPr>
            </w:pPr>
            <w:r w:rsidRPr="000761B3">
              <w:rPr>
                <w:rFonts w:ascii="Book Antiqua" w:hAnsi="Book Antiqua" w:cs="Cambria"/>
                <w:bCs/>
                <w:sz w:val="22"/>
                <w:szCs w:val="22"/>
                <w:lang w:val="en-IN"/>
              </w:rPr>
              <w:t xml:space="preserve">Supply, erection, testing and commissioning of 400/220 kV, </w:t>
            </w:r>
            <w:r w:rsidRPr="000761B3">
              <w:rPr>
                <w:rFonts w:ascii="Book Antiqua" w:hAnsi="Book Antiqua" w:cs="Cambria"/>
                <w:bCs/>
                <w:sz w:val="22"/>
                <w:szCs w:val="22"/>
                <w:lang w:val="en-IN"/>
              </w:rPr>
              <w:lastRenderedPageBreak/>
              <w:t xml:space="preserve">500 MVA Autotransformer is covered under separate package. However, following associated works are covered under the scope of this package: </w:t>
            </w:r>
          </w:p>
          <w:p w14:paraId="248AE0FF" w14:textId="77777777" w:rsidR="0010678A" w:rsidRPr="000761B3" w:rsidRDefault="0010678A" w:rsidP="0010678A">
            <w:pPr>
              <w:pStyle w:val="ListParagraph"/>
              <w:numPr>
                <w:ilvl w:val="0"/>
                <w:numId w:val="17"/>
              </w:numPr>
              <w:autoSpaceDE w:val="0"/>
              <w:autoSpaceDN w:val="0"/>
              <w:adjustRightInd w:val="0"/>
              <w:spacing w:line="259" w:lineRule="auto"/>
              <w:contextualSpacing/>
              <w:jc w:val="both"/>
              <w:rPr>
                <w:rFonts w:ascii="Book Antiqua" w:hAnsi="Book Antiqua" w:cs="Cambria"/>
                <w:bCs/>
                <w:sz w:val="22"/>
                <w:szCs w:val="22"/>
                <w:lang w:val="en-IN"/>
              </w:rPr>
            </w:pPr>
            <w:r w:rsidRPr="000761B3">
              <w:rPr>
                <w:rFonts w:ascii="Book Antiqua" w:hAnsi="Book Antiqua" w:cs="Cambria"/>
                <w:bCs/>
                <w:sz w:val="22"/>
                <w:szCs w:val="22"/>
                <w:lang w:val="en-IN"/>
              </w:rPr>
              <w:t>Civil works for 400/220kV Auto-Transformer foundation complete in all respect, firewalls, earthing connection to main earth mat and earth pits etc. (as required) as per technical specification.</w:t>
            </w:r>
          </w:p>
          <w:p w14:paraId="7EE66695" w14:textId="77777777" w:rsidR="0010678A" w:rsidRPr="000761B3" w:rsidRDefault="0010678A" w:rsidP="0010678A">
            <w:pPr>
              <w:pStyle w:val="ListParagraph"/>
              <w:autoSpaceDE w:val="0"/>
              <w:autoSpaceDN w:val="0"/>
              <w:adjustRightInd w:val="0"/>
              <w:jc w:val="both"/>
              <w:rPr>
                <w:rFonts w:ascii="Book Antiqua" w:hAnsi="Book Antiqua" w:cs="Cambria"/>
                <w:bCs/>
                <w:sz w:val="22"/>
                <w:szCs w:val="22"/>
                <w:lang w:val="en-IN"/>
              </w:rPr>
            </w:pPr>
          </w:p>
          <w:p w14:paraId="67FA5B10" w14:textId="77777777" w:rsidR="0010678A" w:rsidRPr="000761B3" w:rsidRDefault="0010678A" w:rsidP="0010678A">
            <w:pPr>
              <w:pStyle w:val="ListParagraph"/>
              <w:numPr>
                <w:ilvl w:val="0"/>
                <w:numId w:val="17"/>
              </w:numPr>
              <w:autoSpaceDE w:val="0"/>
              <w:autoSpaceDN w:val="0"/>
              <w:adjustRightInd w:val="0"/>
              <w:spacing w:line="259" w:lineRule="auto"/>
              <w:contextualSpacing/>
              <w:jc w:val="both"/>
              <w:rPr>
                <w:rFonts w:ascii="Book Antiqua" w:hAnsi="Book Antiqua" w:cs="Cambria"/>
                <w:bCs/>
                <w:sz w:val="22"/>
                <w:szCs w:val="22"/>
                <w:lang w:val="en-IN"/>
              </w:rPr>
            </w:pPr>
            <w:r w:rsidRPr="000761B3">
              <w:rPr>
                <w:rFonts w:ascii="Book Antiqua" w:hAnsi="Book Antiqua" w:cs="Cambria"/>
                <w:bCs/>
                <w:sz w:val="22"/>
                <w:szCs w:val="22"/>
                <w:lang w:val="en-IN"/>
              </w:rPr>
              <w:t>Overhead connection of HV, IV &amp; LV bushings of (400/220kV) Autotransformers to substation equipment’s.</w:t>
            </w:r>
          </w:p>
          <w:p w14:paraId="0A845540" w14:textId="77777777" w:rsidR="0010678A" w:rsidRPr="000761B3" w:rsidRDefault="0010678A" w:rsidP="0010678A">
            <w:pPr>
              <w:pStyle w:val="ListParagraph"/>
              <w:rPr>
                <w:rFonts w:ascii="Book Antiqua" w:hAnsi="Book Antiqua" w:cs="Cambria"/>
                <w:bCs/>
                <w:sz w:val="22"/>
                <w:szCs w:val="22"/>
                <w:lang w:val="en-IN"/>
              </w:rPr>
            </w:pPr>
          </w:p>
          <w:p w14:paraId="11C722F6" w14:textId="77777777" w:rsidR="0010678A" w:rsidRPr="000761B3" w:rsidRDefault="0010678A" w:rsidP="0010678A">
            <w:pPr>
              <w:pStyle w:val="ListParagraph"/>
              <w:autoSpaceDE w:val="0"/>
              <w:autoSpaceDN w:val="0"/>
              <w:adjustRightInd w:val="0"/>
              <w:jc w:val="both"/>
              <w:rPr>
                <w:rFonts w:ascii="Book Antiqua" w:hAnsi="Book Antiqua" w:cs="Cambria"/>
                <w:bCs/>
                <w:sz w:val="22"/>
                <w:szCs w:val="22"/>
                <w:lang w:val="en-IN"/>
              </w:rPr>
            </w:pPr>
          </w:p>
          <w:p w14:paraId="1F94FF60" w14:textId="77777777" w:rsidR="0010678A" w:rsidRPr="000761B3" w:rsidRDefault="0010678A" w:rsidP="0010678A">
            <w:pPr>
              <w:pStyle w:val="ListParagraph"/>
              <w:numPr>
                <w:ilvl w:val="0"/>
                <w:numId w:val="17"/>
              </w:numPr>
              <w:autoSpaceDE w:val="0"/>
              <w:autoSpaceDN w:val="0"/>
              <w:adjustRightInd w:val="0"/>
              <w:spacing w:line="259" w:lineRule="auto"/>
              <w:contextualSpacing/>
              <w:jc w:val="both"/>
              <w:rPr>
                <w:rFonts w:ascii="Book Antiqua" w:hAnsi="Book Antiqua" w:cs="Cambria"/>
                <w:bCs/>
                <w:sz w:val="22"/>
                <w:szCs w:val="22"/>
                <w:lang w:val="en-IN"/>
              </w:rPr>
            </w:pPr>
            <w:r w:rsidRPr="000761B3">
              <w:rPr>
                <w:rFonts w:ascii="Book Antiqua" w:hAnsi="Book Antiqua" w:cs="Cambria"/>
                <w:bCs/>
                <w:sz w:val="22"/>
                <w:szCs w:val="22"/>
                <w:lang w:val="en-IN"/>
              </w:rPr>
              <w:t xml:space="preserve">Supply, laying and termination of cables along with associated accessories from marshaling box of 400/220/33kV Autotransformer to BMK/Switchyard Panel Rooms/Control Room/ auxiliary Building as per requirement. </w:t>
            </w:r>
          </w:p>
          <w:p w14:paraId="3215CEB5" w14:textId="77777777" w:rsidR="0010678A" w:rsidRPr="000761B3" w:rsidRDefault="0010678A" w:rsidP="0010678A">
            <w:pPr>
              <w:pStyle w:val="ListParagraph"/>
              <w:autoSpaceDE w:val="0"/>
              <w:autoSpaceDN w:val="0"/>
              <w:adjustRightInd w:val="0"/>
              <w:jc w:val="both"/>
              <w:rPr>
                <w:rFonts w:ascii="Book Antiqua" w:hAnsi="Book Antiqua" w:cs="Cambria"/>
                <w:bCs/>
                <w:sz w:val="22"/>
                <w:szCs w:val="22"/>
                <w:lang w:val="en-IN"/>
              </w:rPr>
            </w:pPr>
          </w:p>
          <w:p w14:paraId="21ECC52E" w14:textId="77777777" w:rsidR="0010678A" w:rsidRDefault="0010678A" w:rsidP="0010678A">
            <w:pPr>
              <w:pStyle w:val="TableParagraph"/>
              <w:ind w:left="107"/>
              <w:jc w:val="both"/>
              <w:rPr>
                <w:rFonts w:ascii="Book Antiqua" w:eastAsia="Times New Roman" w:hAnsi="Book Antiqua"/>
                <w:bCs/>
                <w:lang w:val="en-IN"/>
              </w:rPr>
            </w:pPr>
            <w:r w:rsidRPr="000761B3">
              <w:rPr>
                <w:rFonts w:ascii="Book Antiqua" w:eastAsia="Times New Roman" w:hAnsi="Book Antiqua"/>
                <w:b/>
                <w:lang w:val="en-IN"/>
              </w:rPr>
              <w:t>DIGITAL RTCC Panels with 04 Nos.  of relays for 400/220kV Auto Transformers</w:t>
            </w:r>
            <w:r w:rsidRPr="000761B3">
              <w:rPr>
                <w:rFonts w:ascii="Book Antiqua" w:eastAsia="Times New Roman" w:hAnsi="Book Antiqua"/>
                <w:bCs/>
                <w:lang w:val="en-IN"/>
              </w:rPr>
              <w:t xml:space="preserve">: Existing 2 Nos. of 400/220kV 3-ph autotransformers at Lucknow substation are commissioned with parallel operation using Analogue RTCC Panels. The RTCC panels under present scope shall comprise of 04 Nos. of Digital RTCC Relays {Two (2) for existing transformers, One (1) for present scope transformer &amp; One (1) no. as spare}. The Present Scope shall include required cabling between existing transformer RTCC panels/OLTC </w:t>
            </w:r>
            <w:r w:rsidRPr="000761B3">
              <w:rPr>
                <w:rFonts w:ascii="Book Antiqua" w:eastAsia="Times New Roman" w:hAnsi="Book Antiqua"/>
                <w:bCs/>
                <w:lang w:val="en-IN"/>
              </w:rPr>
              <w:lastRenderedPageBreak/>
              <w:t>MB/Transformer MB and the Digital RTCC panels, wiring modifications in existing panels as per RTCC scheme requirement, dismantling of existing RTCC panels if required etc so as to enable parallel operation of transformer under present scope with existing transformers through Digital RTCC relays.</w:t>
            </w:r>
          </w:p>
          <w:p w14:paraId="4E63EC78" w14:textId="09A7BE83" w:rsidR="0010678A" w:rsidRPr="00834A13" w:rsidRDefault="0010678A" w:rsidP="0010678A">
            <w:pPr>
              <w:pStyle w:val="TableParagraph"/>
              <w:ind w:left="107"/>
              <w:jc w:val="both"/>
              <w:rPr>
                <w:rFonts w:ascii="Book Antiqua" w:hAnsi="Book Antiqua" w:cs="72"/>
                <w:b/>
                <w:bCs/>
              </w:rPr>
            </w:pPr>
          </w:p>
        </w:tc>
      </w:tr>
      <w:tr w:rsidR="0010678A" w:rsidRPr="00834A37" w14:paraId="5AFDE6F2" w14:textId="77777777" w:rsidTr="00307085">
        <w:tc>
          <w:tcPr>
            <w:tcW w:w="708" w:type="dxa"/>
          </w:tcPr>
          <w:p w14:paraId="75ABA63A" w14:textId="77777777" w:rsidR="0010678A" w:rsidRPr="00834A13" w:rsidRDefault="0010678A" w:rsidP="0010678A">
            <w:pPr>
              <w:numPr>
                <w:ilvl w:val="0"/>
                <w:numId w:val="1"/>
              </w:numPr>
              <w:spacing w:line="288" w:lineRule="auto"/>
              <w:jc w:val="center"/>
              <w:rPr>
                <w:rFonts w:ascii="Book Antiqua" w:hAnsi="Book Antiqua" w:cs="72"/>
                <w:b/>
                <w:bCs/>
              </w:rPr>
            </w:pPr>
          </w:p>
        </w:tc>
        <w:tc>
          <w:tcPr>
            <w:tcW w:w="1418" w:type="dxa"/>
          </w:tcPr>
          <w:p w14:paraId="55150710" w14:textId="03446962" w:rsidR="0010678A" w:rsidRPr="00834A13" w:rsidRDefault="0010678A" w:rsidP="0010678A">
            <w:pPr>
              <w:pStyle w:val="TableParagraph"/>
              <w:ind w:left="107"/>
              <w:jc w:val="both"/>
              <w:rPr>
                <w:rFonts w:ascii="Book Antiqua" w:hAnsi="Book Antiqua" w:cs="72"/>
                <w:b/>
                <w:bCs/>
              </w:rPr>
            </w:pPr>
            <w:r>
              <w:rPr>
                <w:rFonts w:ascii="Book Antiqua" w:hAnsi="Book Antiqua"/>
                <w:b/>
                <w:bCs/>
                <w:color w:val="000000"/>
                <w:lang w:val="en-IN" w:eastAsia="en-IN"/>
              </w:rPr>
              <w:t>Section Project/ 2.3.A.6</w:t>
            </w:r>
          </w:p>
        </w:tc>
        <w:tc>
          <w:tcPr>
            <w:tcW w:w="6379" w:type="dxa"/>
          </w:tcPr>
          <w:p w14:paraId="728B7425"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Substation Automation System</w:t>
            </w:r>
          </w:p>
          <w:p w14:paraId="6AF39B57" w14:textId="77777777" w:rsidR="0010678A" w:rsidRDefault="0010678A" w:rsidP="0010678A">
            <w:pPr>
              <w:rPr>
                <w:rFonts w:ascii="Book Antiqua" w:eastAsia="Calibri" w:hAnsi="Book Antiqua" w:cs="Cambria"/>
                <w:bCs/>
                <w:sz w:val="22"/>
                <w:szCs w:val="22"/>
                <w:lang w:val="en-IN"/>
              </w:rPr>
            </w:pPr>
            <w:r>
              <w:rPr>
                <w:rFonts w:ascii="Book Antiqua" w:eastAsia="Calibri" w:hAnsi="Book Antiqua" w:cs="Cambria"/>
                <w:bCs/>
                <w:sz w:val="22"/>
                <w:szCs w:val="22"/>
                <w:lang w:val="en-IN"/>
              </w:rPr>
              <w:t>The Existing 400/220 kV Lucknow Substation is a conventional Substation (Control Panel).</w:t>
            </w:r>
          </w:p>
          <w:p w14:paraId="1E9B38BE"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w:t>
            </w:r>
          </w:p>
          <w:p w14:paraId="43DC864C"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w:t>
            </w:r>
          </w:p>
          <w:p w14:paraId="7E18F111" w14:textId="77777777" w:rsidR="0010678A" w:rsidRDefault="0010678A" w:rsidP="0010678A">
            <w:pPr>
              <w:rPr>
                <w:rFonts w:ascii="Book Antiqua" w:eastAsia="Calibri" w:hAnsi="Book Antiqua" w:cs="Cambria"/>
                <w:bCs/>
                <w:sz w:val="22"/>
                <w:szCs w:val="22"/>
                <w:lang w:val="en-IN"/>
              </w:rPr>
            </w:pPr>
            <w:r>
              <w:rPr>
                <w:rFonts w:ascii="Book Antiqua" w:eastAsia="Calibri" w:hAnsi="Book Antiqua" w:cs="Cambria"/>
                <w:bCs/>
                <w:sz w:val="22"/>
                <w:szCs w:val="22"/>
                <w:lang w:val="en-IN"/>
              </w:rPr>
              <w:t>XIII. ………..</w:t>
            </w:r>
          </w:p>
          <w:p w14:paraId="22BCE4BB" w14:textId="1DE502C1" w:rsidR="0010678A" w:rsidRPr="00834A13" w:rsidRDefault="0010678A" w:rsidP="0010678A">
            <w:pPr>
              <w:pStyle w:val="TableParagraph"/>
              <w:ind w:left="107"/>
              <w:jc w:val="both"/>
              <w:rPr>
                <w:rFonts w:ascii="Book Antiqua" w:hAnsi="Book Antiqua" w:cs="72"/>
                <w:b/>
                <w:bCs/>
              </w:rPr>
            </w:pPr>
            <w:r>
              <w:rPr>
                <w:rFonts w:ascii="Book Antiqua" w:eastAsia="Calibri" w:hAnsi="Book Antiqua"/>
                <w:bCs/>
                <w:lang w:val="en-IN"/>
              </w:rPr>
              <w:t xml:space="preserve">XIV. ………….which shall be further engineered by the bidder.” </w:t>
            </w:r>
          </w:p>
        </w:tc>
        <w:tc>
          <w:tcPr>
            <w:tcW w:w="6379" w:type="dxa"/>
          </w:tcPr>
          <w:p w14:paraId="75A7570A"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Substation Automation System</w:t>
            </w:r>
          </w:p>
          <w:p w14:paraId="2FC30BED" w14:textId="77777777" w:rsidR="0010678A" w:rsidRDefault="0010678A" w:rsidP="0010678A">
            <w:pPr>
              <w:rPr>
                <w:rFonts w:ascii="Book Antiqua" w:eastAsia="Calibri" w:hAnsi="Book Antiqua" w:cs="Cambria"/>
                <w:bCs/>
                <w:sz w:val="22"/>
                <w:szCs w:val="22"/>
                <w:lang w:val="en-IN"/>
              </w:rPr>
            </w:pPr>
            <w:r>
              <w:rPr>
                <w:rFonts w:ascii="Book Antiqua" w:eastAsia="Calibri" w:hAnsi="Book Antiqua" w:cs="Cambria"/>
                <w:bCs/>
                <w:sz w:val="22"/>
                <w:szCs w:val="22"/>
                <w:lang w:val="en-IN"/>
              </w:rPr>
              <w:t>The Existing 400/220 kV Lucknow Substation is a conventional Substation (Control Panel).</w:t>
            </w:r>
          </w:p>
          <w:p w14:paraId="68AD4F26"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w:t>
            </w:r>
          </w:p>
          <w:p w14:paraId="5BC24CA7" w14:textId="77777777" w:rsidR="0010678A" w:rsidRDefault="0010678A" w:rsidP="0010678A">
            <w:pPr>
              <w:rPr>
                <w:rFonts w:ascii="Book Antiqua" w:hAnsi="Book Antiqua"/>
                <w:b/>
                <w:bCs/>
                <w:color w:val="000000"/>
                <w:sz w:val="22"/>
                <w:szCs w:val="22"/>
                <w:lang w:val="en-IN" w:eastAsia="en-IN"/>
              </w:rPr>
            </w:pPr>
            <w:r>
              <w:rPr>
                <w:rFonts w:ascii="Book Antiqua" w:hAnsi="Book Antiqua"/>
                <w:b/>
                <w:bCs/>
                <w:color w:val="000000"/>
                <w:sz w:val="22"/>
                <w:szCs w:val="22"/>
                <w:lang w:val="en-IN" w:eastAsia="en-IN"/>
              </w:rPr>
              <w:t>…………</w:t>
            </w:r>
          </w:p>
          <w:p w14:paraId="4803996E" w14:textId="77777777" w:rsidR="0010678A" w:rsidRDefault="0010678A" w:rsidP="0010678A">
            <w:pPr>
              <w:rPr>
                <w:rFonts w:ascii="Book Antiqua" w:eastAsia="Calibri" w:hAnsi="Book Antiqua" w:cs="Cambria"/>
                <w:bCs/>
                <w:sz w:val="22"/>
                <w:szCs w:val="22"/>
                <w:lang w:val="en-IN"/>
              </w:rPr>
            </w:pPr>
            <w:r>
              <w:rPr>
                <w:rFonts w:ascii="Book Antiqua" w:eastAsia="Calibri" w:hAnsi="Book Antiqua" w:cs="Cambria"/>
                <w:bCs/>
                <w:sz w:val="22"/>
                <w:szCs w:val="22"/>
                <w:lang w:val="en-IN"/>
              </w:rPr>
              <w:t>XIII. ………..</w:t>
            </w:r>
          </w:p>
          <w:p w14:paraId="4D21E6FA" w14:textId="77777777" w:rsidR="0010678A" w:rsidRDefault="0010678A" w:rsidP="0010678A">
            <w:pPr>
              <w:rPr>
                <w:rFonts w:ascii="Book Antiqua" w:eastAsia="Calibri" w:hAnsi="Book Antiqua" w:cs="Cambria"/>
                <w:bCs/>
                <w:sz w:val="22"/>
                <w:szCs w:val="22"/>
                <w:lang w:val="en-IN"/>
              </w:rPr>
            </w:pPr>
            <w:r>
              <w:rPr>
                <w:rFonts w:ascii="Book Antiqua" w:eastAsia="Calibri" w:hAnsi="Book Antiqua" w:cs="Cambria"/>
                <w:bCs/>
                <w:sz w:val="22"/>
                <w:szCs w:val="22"/>
                <w:lang w:val="en-IN"/>
              </w:rPr>
              <w:t xml:space="preserve">XIV. ………….which shall be further engineered by the bidder.” </w:t>
            </w:r>
          </w:p>
          <w:p w14:paraId="28A6F2BE" w14:textId="77777777" w:rsidR="0010678A" w:rsidRDefault="0010678A" w:rsidP="0010678A">
            <w:pPr>
              <w:rPr>
                <w:rFonts w:ascii="Book Antiqua" w:eastAsia="Calibri" w:hAnsi="Book Antiqua" w:cs="Cambria"/>
                <w:bCs/>
                <w:sz w:val="22"/>
                <w:szCs w:val="22"/>
                <w:lang w:val="en-IN"/>
              </w:rPr>
            </w:pPr>
          </w:p>
          <w:p w14:paraId="27BB2869" w14:textId="77777777" w:rsidR="0010678A" w:rsidRDefault="0010678A" w:rsidP="0010678A">
            <w:pPr>
              <w:rPr>
                <w:rFonts w:ascii="Book Antiqua" w:eastAsia="Yu Mincho" w:hAnsi="Book Antiqua" w:cs="Cambria"/>
                <w:b/>
                <w:bCs/>
                <w:sz w:val="22"/>
                <w:szCs w:val="22"/>
              </w:rPr>
            </w:pPr>
            <w:r>
              <w:rPr>
                <w:rFonts w:ascii="Book Antiqua" w:eastAsia="Yu Mincho" w:hAnsi="Book Antiqua" w:cs="Cambria"/>
                <w:b/>
                <w:bCs/>
                <w:sz w:val="22"/>
                <w:szCs w:val="22"/>
              </w:rPr>
              <w:t>XV. Integration of Digital RTCC relays for 400/220kV Transformers [existing and transformer being supplied under present scope] with substation automation system is also included under present scope.</w:t>
            </w:r>
          </w:p>
          <w:p w14:paraId="5209FF43" w14:textId="77777777" w:rsidR="0010678A" w:rsidRDefault="0010678A" w:rsidP="0010678A">
            <w:pPr>
              <w:jc w:val="both"/>
              <w:rPr>
                <w:rFonts w:ascii="Book Antiqua" w:eastAsia="Yu Mincho" w:hAnsi="Book Antiqua" w:cs="Cambria"/>
                <w:b/>
                <w:bCs/>
                <w:sz w:val="22"/>
                <w:szCs w:val="22"/>
              </w:rPr>
            </w:pPr>
          </w:p>
          <w:p w14:paraId="439F8D56" w14:textId="6492933E" w:rsidR="0010678A" w:rsidRPr="00834A13" w:rsidRDefault="0010678A" w:rsidP="0010678A">
            <w:pPr>
              <w:pStyle w:val="TableParagraph"/>
              <w:ind w:left="107"/>
              <w:jc w:val="both"/>
              <w:rPr>
                <w:rFonts w:ascii="Book Antiqua" w:hAnsi="Book Antiqua" w:cs="72"/>
                <w:b/>
                <w:bCs/>
              </w:rPr>
            </w:pPr>
            <w:r>
              <w:rPr>
                <w:rFonts w:ascii="Book Antiqua" w:eastAsia="Yu Mincho" w:hAnsi="Book Antiqua"/>
                <w:b/>
                <w:bCs/>
              </w:rPr>
              <w:t>XVI. Integration of Online insulating oil drying system based on IEC-61850 for 400/220kV Transformers (supplied under present scope through separate package) with SAS along with associated Ethernet switch, LIU patch cords etc. is under present scope.</w:t>
            </w:r>
          </w:p>
        </w:tc>
      </w:tr>
      <w:tr w:rsidR="0010678A" w:rsidRPr="00834A37" w14:paraId="14F131E7" w14:textId="77777777" w:rsidTr="00B26316">
        <w:trPr>
          <w:trHeight w:val="2590"/>
        </w:trPr>
        <w:tc>
          <w:tcPr>
            <w:tcW w:w="708" w:type="dxa"/>
          </w:tcPr>
          <w:p w14:paraId="76FABE40" w14:textId="77777777" w:rsidR="0010678A" w:rsidRPr="00834A13" w:rsidRDefault="0010678A" w:rsidP="0010678A">
            <w:pPr>
              <w:numPr>
                <w:ilvl w:val="0"/>
                <w:numId w:val="1"/>
              </w:numPr>
              <w:spacing w:line="288" w:lineRule="auto"/>
              <w:jc w:val="center"/>
              <w:rPr>
                <w:rFonts w:ascii="Book Antiqua" w:hAnsi="Book Antiqua" w:cs="72"/>
                <w:b/>
                <w:bCs/>
              </w:rPr>
            </w:pPr>
          </w:p>
        </w:tc>
        <w:tc>
          <w:tcPr>
            <w:tcW w:w="1418" w:type="dxa"/>
          </w:tcPr>
          <w:p w14:paraId="0C61A6BF" w14:textId="60808B24" w:rsidR="0010678A" w:rsidRPr="00834A13" w:rsidRDefault="0010678A" w:rsidP="0010678A">
            <w:pPr>
              <w:pStyle w:val="TableParagraph"/>
              <w:ind w:left="107"/>
              <w:jc w:val="both"/>
              <w:rPr>
                <w:rFonts w:ascii="Book Antiqua" w:hAnsi="Book Antiqua" w:cs="72"/>
                <w:b/>
                <w:bCs/>
              </w:rPr>
            </w:pPr>
            <w:r>
              <w:rPr>
                <w:rFonts w:ascii="Book Antiqua" w:hAnsi="Book Antiqua"/>
                <w:b/>
                <w:bCs/>
                <w:color w:val="000000"/>
              </w:rPr>
              <w:t xml:space="preserve">3.0, </w:t>
            </w:r>
            <w:r w:rsidRPr="006F1A5F">
              <w:rPr>
                <w:rFonts w:ascii="Book Antiqua" w:hAnsi="Book Antiqua"/>
                <w:b/>
                <w:bCs/>
                <w:color w:val="000000"/>
              </w:rPr>
              <w:t>Specific Exclusion</w:t>
            </w:r>
            <w:r>
              <w:rPr>
                <w:rFonts w:ascii="Book Antiqua" w:hAnsi="Book Antiqua"/>
                <w:b/>
                <w:bCs/>
                <w:color w:val="000000"/>
              </w:rPr>
              <w:t>, Section Project</w:t>
            </w:r>
          </w:p>
        </w:tc>
        <w:tc>
          <w:tcPr>
            <w:tcW w:w="6379" w:type="dxa"/>
          </w:tcPr>
          <w:p w14:paraId="16483E64"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3. SPECIFIC EXCLUSION</w:t>
            </w:r>
          </w:p>
          <w:p w14:paraId="6C8E4024" w14:textId="77777777" w:rsidR="0010678A" w:rsidRPr="000761B3" w:rsidRDefault="0010678A" w:rsidP="0010678A">
            <w:pPr>
              <w:rPr>
                <w:rFonts w:ascii="Book Antiqua" w:hAnsi="Book Antiqua"/>
                <w:bCs/>
                <w:sz w:val="22"/>
                <w:szCs w:val="22"/>
              </w:rPr>
            </w:pPr>
          </w:p>
          <w:p w14:paraId="026AB50F" w14:textId="77777777" w:rsidR="0010678A" w:rsidRPr="006F1A5F" w:rsidRDefault="0010678A" w:rsidP="0010678A">
            <w:pPr>
              <w:pStyle w:val="TableParagraph"/>
              <w:jc w:val="both"/>
              <w:rPr>
                <w:rFonts w:ascii="Book Antiqua" w:hAnsi="Book Antiqua"/>
                <w:bCs/>
                <w:lang w:val="en-IN"/>
              </w:rPr>
            </w:pPr>
            <w:r w:rsidRPr="006F1A5F">
              <w:rPr>
                <w:rFonts w:ascii="Book Antiqua" w:hAnsi="Book Antiqua"/>
                <w:bCs/>
                <w:lang w:val="en-IN"/>
              </w:rPr>
              <w:t xml:space="preserve">The following items of work are specifically excluded from the scope of the specification: </w:t>
            </w:r>
          </w:p>
          <w:p w14:paraId="52B0B4D3" w14:textId="4C1B015B" w:rsidR="0010678A" w:rsidRPr="006F1A5F" w:rsidRDefault="0010678A" w:rsidP="0010678A">
            <w:pPr>
              <w:pStyle w:val="TableParagraph"/>
              <w:numPr>
                <w:ilvl w:val="0"/>
                <w:numId w:val="19"/>
              </w:numPr>
              <w:ind w:left="594" w:hanging="567"/>
              <w:jc w:val="both"/>
              <w:rPr>
                <w:rFonts w:ascii="Book Antiqua" w:hAnsi="Book Antiqua"/>
                <w:bCs/>
                <w:lang w:val="en-IN"/>
              </w:rPr>
            </w:pPr>
            <w:r w:rsidRPr="006F1A5F">
              <w:rPr>
                <w:rFonts w:ascii="Book Antiqua" w:hAnsi="Book Antiqua"/>
                <w:bCs/>
                <w:lang w:val="en-IN"/>
              </w:rPr>
              <w:t xml:space="preserve">Employer’s site office </w:t>
            </w:r>
          </w:p>
          <w:p w14:paraId="6015DB38" w14:textId="77777777" w:rsidR="0010678A" w:rsidRPr="006F1A5F" w:rsidRDefault="0010678A" w:rsidP="0010678A">
            <w:pPr>
              <w:pStyle w:val="TableParagraph"/>
              <w:numPr>
                <w:ilvl w:val="0"/>
                <w:numId w:val="19"/>
              </w:numPr>
              <w:ind w:left="594" w:hanging="567"/>
              <w:jc w:val="both"/>
              <w:rPr>
                <w:rFonts w:ascii="Book Antiqua" w:hAnsi="Book Antiqua"/>
                <w:bCs/>
                <w:lang w:val="en-IN"/>
              </w:rPr>
            </w:pPr>
            <w:r w:rsidRPr="006F1A5F">
              <w:rPr>
                <w:rFonts w:ascii="Book Antiqua" w:hAnsi="Book Antiqua"/>
                <w:bCs/>
                <w:lang w:val="en-IN"/>
              </w:rPr>
              <w:t xml:space="preserve">Approach road to Substation </w:t>
            </w:r>
          </w:p>
          <w:p w14:paraId="4187D8A6" w14:textId="77777777" w:rsidR="0010678A" w:rsidRPr="006F1A5F" w:rsidRDefault="0010678A" w:rsidP="0010678A">
            <w:pPr>
              <w:pStyle w:val="TableParagraph"/>
              <w:numPr>
                <w:ilvl w:val="0"/>
                <w:numId w:val="19"/>
              </w:numPr>
              <w:ind w:left="594" w:hanging="567"/>
              <w:jc w:val="both"/>
              <w:rPr>
                <w:rFonts w:ascii="Book Antiqua" w:hAnsi="Book Antiqua"/>
                <w:bCs/>
                <w:lang w:val="en-IN"/>
              </w:rPr>
            </w:pPr>
            <w:r w:rsidRPr="006F1A5F">
              <w:rPr>
                <w:rFonts w:ascii="Book Antiqua" w:hAnsi="Book Antiqua"/>
                <w:bCs/>
                <w:lang w:val="en-IN"/>
              </w:rPr>
              <w:t xml:space="preserve">400/220 kV, 500 MVA Autotransformer for Lucknow Substation </w:t>
            </w:r>
          </w:p>
          <w:p w14:paraId="1946ACDB" w14:textId="123B2798" w:rsidR="0010678A" w:rsidRPr="00834A13" w:rsidRDefault="0010678A" w:rsidP="0010678A">
            <w:pPr>
              <w:pStyle w:val="TableParagraph"/>
              <w:ind w:left="107"/>
              <w:jc w:val="both"/>
              <w:rPr>
                <w:rFonts w:ascii="Book Antiqua" w:hAnsi="Book Antiqua" w:cs="72"/>
                <w:b/>
                <w:bCs/>
              </w:rPr>
            </w:pPr>
          </w:p>
        </w:tc>
        <w:tc>
          <w:tcPr>
            <w:tcW w:w="6379" w:type="dxa"/>
          </w:tcPr>
          <w:p w14:paraId="2BDCF687"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3. SPECIFIC EXCLUSION</w:t>
            </w:r>
          </w:p>
          <w:p w14:paraId="56EA749B" w14:textId="77777777" w:rsidR="0010678A" w:rsidRDefault="0010678A" w:rsidP="0010678A">
            <w:pPr>
              <w:rPr>
                <w:rFonts w:ascii="Book Antiqua" w:eastAsia="Calibri" w:hAnsi="Book Antiqua" w:cs="Cambria"/>
                <w:bCs/>
                <w:sz w:val="22"/>
                <w:szCs w:val="22"/>
              </w:rPr>
            </w:pPr>
          </w:p>
          <w:p w14:paraId="7B8836CC" w14:textId="77777777" w:rsidR="0010678A" w:rsidRDefault="0010678A" w:rsidP="0010678A">
            <w:pPr>
              <w:jc w:val="both"/>
              <w:rPr>
                <w:rFonts w:ascii="Book Antiqua" w:eastAsia="Yu Mincho" w:hAnsi="Book Antiqua" w:cs="Cambria"/>
                <w:sz w:val="22"/>
                <w:szCs w:val="22"/>
              </w:rPr>
            </w:pPr>
            <w:r>
              <w:rPr>
                <w:rFonts w:ascii="Book Antiqua" w:eastAsia="Yu Mincho" w:hAnsi="Book Antiqua" w:cs="Cambria"/>
                <w:sz w:val="22"/>
                <w:szCs w:val="22"/>
              </w:rPr>
              <w:t>The following items of work are specifically excluded from the scope of the specification:</w:t>
            </w:r>
          </w:p>
          <w:p w14:paraId="1E36D35C" w14:textId="77777777" w:rsidR="0010678A" w:rsidRPr="006F1A5F" w:rsidRDefault="0010678A" w:rsidP="0010678A">
            <w:pPr>
              <w:pStyle w:val="TableParagraph"/>
              <w:numPr>
                <w:ilvl w:val="0"/>
                <w:numId w:val="18"/>
              </w:numPr>
              <w:jc w:val="both"/>
              <w:rPr>
                <w:rFonts w:ascii="Book Antiqua" w:hAnsi="Book Antiqua"/>
                <w:bCs/>
                <w:lang w:val="en-IN"/>
              </w:rPr>
            </w:pPr>
            <w:r w:rsidRPr="006F1A5F">
              <w:rPr>
                <w:rFonts w:ascii="Book Antiqua" w:hAnsi="Book Antiqua"/>
                <w:bCs/>
                <w:lang w:val="en-IN"/>
              </w:rPr>
              <w:t xml:space="preserve">Employer’s site office </w:t>
            </w:r>
          </w:p>
          <w:p w14:paraId="385731D6" w14:textId="77777777" w:rsidR="0010678A" w:rsidRPr="006F1A5F" w:rsidRDefault="0010678A" w:rsidP="0010678A">
            <w:pPr>
              <w:pStyle w:val="TableParagraph"/>
              <w:numPr>
                <w:ilvl w:val="0"/>
                <w:numId w:val="18"/>
              </w:numPr>
              <w:jc w:val="both"/>
              <w:rPr>
                <w:rFonts w:ascii="Book Antiqua" w:hAnsi="Book Antiqua"/>
                <w:bCs/>
                <w:lang w:val="en-IN"/>
              </w:rPr>
            </w:pPr>
            <w:r w:rsidRPr="006F1A5F">
              <w:rPr>
                <w:rFonts w:ascii="Book Antiqua" w:hAnsi="Book Antiqua"/>
                <w:bCs/>
                <w:lang w:val="en-IN"/>
              </w:rPr>
              <w:t xml:space="preserve">Approach road to Substation </w:t>
            </w:r>
          </w:p>
          <w:p w14:paraId="54DDCA21" w14:textId="77777777" w:rsidR="0010678A" w:rsidRPr="006F1A5F" w:rsidRDefault="0010678A" w:rsidP="0010678A">
            <w:pPr>
              <w:pStyle w:val="TableParagraph"/>
              <w:numPr>
                <w:ilvl w:val="0"/>
                <w:numId w:val="18"/>
              </w:numPr>
              <w:jc w:val="both"/>
              <w:rPr>
                <w:rFonts w:ascii="Book Antiqua" w:hAnsi="Book Antiqua"/>
                <w:bCs/>
                <w:lang w:val="en-IN"/>
              </w:rPr>
            </w:pPr>
            <w:r w:rsidRPr="006F1A5F">
              <w:rPr>
                <w:rFonts w:ascii="Book Antiqua" w:hAnsi="Book Antiqua"/>
                <w:bCs/>
                <w:lang w:val="en-IN"/>
              </w:rPr>
              <w:t xml:space="preserve">400/220 kV, 500 MVA Autotransformer for Lucknow Substation </w:t>
            </w:r>
          </w:p>
          <w:p w14:paraId="4761FB44" w14:textId="3728159D" w:rsidR="0010678A" w:rsidRPr="006F1A5F" w:rsidRDefault="0010678A" w:rsidP="0010678A">
            <w:pPr>
              <w:pStyle w:val="ListParagraph"/>
              <w:numPr>
                <w:ilvl w:val="0"/>
                <w:numId w:val="18"/>
              </w:numPr>
              <w:spacing w:after="160" w:line="259" w:lineRule="auto"/>
              <w:contextualSpacing/>
              <w:jc w:val="both"/>
              <w:rPr>
                <w:rFonts w:ascii="Book Antiqua" w:hAnsi="Book Antiqua"/>
                <w:b/>
                <w:bCs/>
                <w:lang w:val="en-IN"/>
              </w:rPr>
            </w:pPr>
            <w:r w:rsidRPr="00080EC6">
              <w:rPr>
                <w:rFonts w:ascii="Book Antiqua" w:hAnsi="Book Antiqua" w:cs="Cambria"/>
                <w:b/>
                <w:bCs/>
                <w:sz w:val="22"/>
                <w:szCs w:val="22"/>
              </w:rPr>
              <w:t xml:space="preserve">Supply, Erection, Testing &amp; Commissioning of </w:t>
            </w:r>
            <w:r w:rsidRPr="00080EC6">
              <w:rPr>
                <w:rFonts w:ascii="Book Antiqua" w:hAnsi="Book Antiqua" w:cs="Cambria"/>
                <w:b/>
                <w:bCs/>
                <w:sz w:val="22"/>
                <w:szCs w:val="22"/>
                <w:lang w:val="en-IN"/>
              </w:rPr>
              <w:t>400/220 kV, 500 MVA Autotransformer for Maharani Bagh Substation Cable from 400kV Transformer to MB of Transformer.</w:t>
            </w:r>
          </w:p>
        </w:tc>
      </w:tr>
      <w:tr w:rsidR="0010678A" w:rsidRPr="00834A37" w14:paraId="7AE53D93" w14:textId="4970C4BF" w:rsidTr="0047753C">
        <w:tc>
          <w:tcPr>
            <w:tcW w:w="14884" w:type="dxa"/>
            <w:gridSpan w:val="4"/>
          </w:tcPr>
          <w:p w14:paraId="68936DB9" w14:textId="74E05CFF" w:rsidR="0010678A" w:rsidRPr="00834A37" w:rsidRDefault="0010678A" w:rsidP="0010678A">
            <w:pPr>
              <w:pStyle w:val="TableParagraph"/>
              <w:ind w:left="107"/>
              <w:jc w:val="both"/>
              <w:rPr>
                <w:rFonts w:ascii="Book Antiqua" w:hAnsi="Book Antiqua"/>
                <w:lang w:val="en-IN"/>
              </w:rPr>
            </w:pPr>
            <w:r w:rsidRPr="00834A13">
              <w:rPr>
                <w:rFonts w:ascii="Book Antiqua" w:hAnsi="Book Antiqua" w:cs="72"/>
                <w:b/>
                <w:bCs/>
              </w:rPr>
              <w:t xml:space="preserve">Volume-III: Bid forms &amp; Price Schedules </w:t>
            </w:r>
          </w:p>
        </w:tc>
      </w:tr>
      <w:tr w:rsidR="0010678A" w:rsidRPr="00834A37" w14:paraId="07BA2267" w14:textId="77777777" w:rsidTr="00307085">
        <w:tc>
          <w:tcPr>
            <w:tcW w:w="708" w:type="dxa"/>
          </w:tcPr>
          <w:p w14:paraId="3E5663FB"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32BE05E5" w14:textId="5156070B" w:rsidR="0010678A" w:rsidRDefault="0010678A" w:rsidP="0010678A">
            <w:pPr>
              <w:rPr>
                <w:rFonts w:ascii="Book Antiqua" w:hAnsi="Book Antiqua" w:cs="Arial"/>
                <w:sz w:val="22"/>
                <w:szCs w:val="22"/>
              </w:rPr>
            </w:pPr>
            <w:r w:rsidRPr="000874BB">
              <w:rPr>
                <w:rFonts w:ascii="Book Antiqua" w:hAnsi="Book Antiqua" w:cs="Arial"/>
                <w:sz w:val="22"/>
                <w:szCs w:val="22"/>
              </w:rPr>
              <w:t>First Envelope and Bid Forms</w:t>
            </w:r>
            <w:r>
              <w:rPr>
                <w:rFonts w:ascii="Book Antiqua" w:hAnsi="Book Antiqua" w:cs="Arial"/>
                <w:sz w:val="22"/>
                <w:szCs w:val="22"/>
              </w:rPr>
              <w:t xml:space="preserve"> </w:t>
            </w:r>
          </w:p>
          <w:p w14:paraId="134676B8" w14:textId="604A0B7E" w:rsidR="0010678A" w:rsidRPr="00B75BEE" w:rsidRDefault="0010678A" w:rsidP="0010678A">
            <w:pPr>
              <w:rPr>
                <w:rFonts w:ascii="Book Antiqua" w:hAnsi="Book Antiqua"/>
                <w:b/>
                <w:bCs/>
                <w:sz w:val="22"/>
                <w:szCs w:val="22"/>
              </w:rPr>
            </w:pPr>
          </w:p>
        </w:tc>
        <w:tc>
          <w:tcPr>
            <w:tcW w:w="6379" w:type="dxa"/>
          </w:tcPr>
          <w:p w14:paraId="11451EDA" w14:textId="1AEFE403" w:rsidR="0010678A" w:rsidRPr="00AA3B2B" w:rsidRDefault="0010678A" w:rsidP="0010678A">
            <w:pPr>
              <w:ind w:left="61"/>
              <w:jc w:val="both"/>
              <w:rPr>
                <w:rFonts w:ascii="Book Antiqua" w:hAnsi="Book Antiqua" w:cs="Arial"/>
                <w:sz w:val="22"/>
                <w:szCs w:val="22"/>
              </w:rPr>
            </w:pPr>
            <w:r w:rsidRPr="000874BB">
              <w:rPr>
                <w:rFonts w:cs="Arial"/>
                <w:b/>
                <w:sz w:val="22"/>
                <w:szCs w:val="22"/>
              </w:rPr>
              <w:t>First Envelope and Bid Forms_rev</w:t>
            </w:r>
            <w:r>
              <w:rPr>
                <w:rFonts w:cs="Arial"/>
                <w:b/>
                <w:sz w:val="22"/>
                <w:szCs w:val="22"/>
              </w:rPr>
              <w:t>2</w:t>
            </w:r>
          </w:p>
        </w:tc>
        <w:tc>
          <w:tcPr>
            <w:tcW w:w="6379" w:type="dxa"/>
          </w:tcPr>
          <w:p w14:paraId="3B29CD60" w14:textId="70C3DA65" w:rsidR="0010678A" w:rsidRDefault="0010678A" w:rsidP="0010678A">
            <w:pPr>
              <w:pStyle w:val="Default"/>
              <w:jc w:val="both"/>
              <w:rPr>
                <w:rFonts w:cs="Arial"/>
                <w:color w:val="auto"/>
                <w:sz w:val="22"/>
                <w:szCs w:val="22"/>
              </w:rPr>
            </w:pPr>
            <w:r>
              <w:rPr>
                <w:rFonts w:cs="Arial"/>
                <w:color w:val="auto"/>
                <w:sz w:val="22"/>
                <w:szCs w:val="22"/>
              </w:rPr>
              <w:t>Due to changes in Attachment-9 and Attachment-12 as per</w:t>
            </w:r>
            <w:r w:rsidRPr="000874BB">
              <w:rPr>
                <w:rFonts w:cs="Arial"/>
                <w:color w:val="auto"/>
                <w:sz w:val="22"/>
                <w:szCs w:val="22"/>
              </w:rPr>
              <w:t xml:space="preserve"> above Amendment, the existing ‘</w:t>
            </w:r>
            <w:r w:rsidRPr="000874BB">
              <w:rPr>
                <w:rFonts w:cs="Arial"/>
                <w:b/>
                <w:color w:val="auto"/>
                <w:sz w:val="22"/>
                <w:szCs w:val="22"/>
              </w:rPr>
              <w:t>First Envelope and Bid Forms</w:t>
            </w:r>
            <w:r>
              <w:rPr>
                <w:rFonts w:cs="Arial"/>
                <w:b/>
                <w:color w:val="auto"/>
                <w:sz w:val="22"/>
                <w:szCs w:val="22"/>
              </w:rPr>
              <w:t>_rev2</w:t>
            </w:r>
            <w:r w:rsidRPr="000874BB">
              <w:rPr>
                <w:rFonts w:cs="Arial"/>
                <w:b/>
                <w:color w:val="auto"/>
                <w:sz w:val="22"/>
                <w:szCs w:val="22"/>
              </w:rPr>
              <w:t>’’</w:t>
            </w:r>
            <w:r w:rsidRPr="000874BB">
              <w:rPr>
                <w:rFonts w:cs="Arial"/>
                <w:color w:val="auto"/>
                <w:sz w:val="22"/>
                <w:szCs w:val="22"/>
              </w:rPr>
              <w:t xml:space="preserve"> excel stand revised as ‘</w:t>
            </w:r>
            <w:r w:rsidRPr="000874BB">
              <w:rPr>
                <w:rFonts w:cs="Arial"/>
                <w:b/>
                <w:color w:val="auto"/>
                <w:sz w:val="22"/>
                <w:szCs w:val="22"/>
              </w:rPr>
              <w:t>First Envelope and Bid Forms_rev</w:t>
            </w:r>
            <w:r>
              <w:rPr>
                <w:rFonts w:cs="Arial"/>
                <w:b/>
                <w:color w:val="auto"/>
                <w:sz w:val="22"/>
                <w:szCs w:val="22"/>
              </w:rPr>
              <w:t>3</w:t>
            </w:r>
            <w:r w:rsidRPr="000874BB">
              <w:rPr>
                <w:rFonts w:cs="Arial"/>
                <w:color w:val="auto"/>
                <w:sz w:val="22"/>
                <w:szCs w:val="22"/>
              </w:rPr>
              <w:t>’</w:t>
            </w:r>
            <w:r>
              <w:rPr>
                <w:rFonts w:cs="Arial"/>
                <w:color w:val="auto"/>
                <w:sz w:val="22"/>
                <w:szCs w:val="22"/>
              </w:rPr>
              <w:t xml:space="preserve"> </w:t>
            </w:r>
            <w:r w:rsidRPr="00D37B57">
              <w:rPr>
                <w:rFonts w:cs="Arial"/>
                <w:color w:val="auto"/>
                <w:sz w:val="22"/>
                <w:szCs w:val="22"/>
              </w:rPr>
              <w:t>and is attached herewith</w:t>
            </w:r>
            <w:r w:rsidRPr="000874BB">
              <w:rPr>
                <w:rFonts w:cs="Arial"/>
                <w:color w:val="auto"/>
                <w:sz w:val="22"/>
                <w:szCs w:val="22"/>
              </w:rPr>
              <w:t>.</w:t>
            </w:r>
          </w:p>
          <w:p w14:paraId="4DB8C1DA" w14:textId="77777777" w:rsidR="0010678A" w:rsidRPr="000874BB" w:rsidRDefault="0010678A" w:rsidP="0010678A">
            <w:pPr>
              <w:pStyle w:val="Default"/>
              <w:jc w:val="both"/>
              <w:rPr>
                <w:rFonts w:cs="Arial"/>
                <w:color w:val="auto"/>
                <w:sz w:val="22"/>
                <w:szCs w:val="22"/>
              </w:rPr>
            </w:pPr>
          </w:p>
          <w:p w14:paraId="14D7F09A" w14:textId="77777777" w:rsidR="0010678A" w:rsidRDefault="0010678A" w:rsidP="0010678A">
            <w:pPr>
              <w:ind w:left="61"/>
              <w:jc w:val="both"/>
              <w:rPr>
                <w:rFonts w:ascii="Book Antiqua" w:hAnsi="Book Antiqua" w:cs="Arial"/>
                <w:sz w:val="22"/>
                <w:szCs w:val="22"/>
              </w:rPr>
            </w:pPr>
            <w:r w:rsidRPr="000874BB">
              <w:rPr>
                <w:rFonts w:ascii="Book Antiqua" w:hAnsi="Book Antiqua" w:cs="Arial"/>
                <w:b/>
                <w:sz w:val="22"/>
                <w:szCs w:val="22"/>
              </w:rPr>
              <w:t>Note-</w:t>
            </w:r>
            <w:r w:rsidRPr="000874BB">
              <w:rPr>
                <w:rFonts w:ascii="Book Antiqua" w:hAnsi="Book Antiqua" w:cs="Arial"/>
                <w:sz w:val="22"/>
                <w:szCs w:val="22"/>
              </w:rPr>
              <w:t xml:space="preserve"> Bidders are requested to consider the revised excel ‘</w:t>
            </w:r>
            <w:r w:rsidRPr="000874BB">
              <w:rPr>
                <w:rFonts w:ascii="Book Antiqua" w:hAnsi="Book Antiqua" w:cs="Arial"/>
                <w:b/>
                <w:sz w:val="22"/>
                <w:szCs w:val="22"/>
              </w:rPr>
              <w:t>First Envelope and Bid Forms_rev</w:t>
            </w:r>
            <w:r>
              <w:rPr>
                <w:rFonts w:ascii="Book Antiqua" w:hAnsi="Book Antiqua" w:cs="Arial"/>
                <w:b/>
                <w:sz w:val="22"/>
                <w:szCs w:val="22"/>
              </w:rPr>
              <w:t>3</w:t>
            </w:r>
            <w:r w:rsidRPr="000874BB">
              <w:rPr>
                <w:rFonts w:ascii="Book Antiqua" w:hAnsi="Book Antiqua" w:cs="Arial"/>
                <w:sz w:val="22"/>
                <w:szCs w:val="22"/>
              </w:rPr>
              <w:t>’ for bid preparation/submission. It may be noted that while submitting the bid, Bidders are required to change the excel file name from ‘</w:t>
            </w:r>
            <w:r w:rsidRPr="000874BB">
              <w:rPr>
                <w:rFonts w:ascii="Book Antiqua" w:hAnsi="Book Antiqua" w:cs="Arial"/>
                <w:b/>
                <w:sz w:val="22"/>
                <w:szCs w:val="22"/>
              </w:rPr>
              <w:t>First Envelope and Bid Forms</w:t>
            </w:r>
            <w:r>
              <w:rPr>
                <w:rFonts w:ascii="Book Antiqua" w:hAnsi="Book Antiqua" w:cs="Arial"/>
                <w:b/>
                <w:sz w:val="22"/>
                <w:szCs w:val="22"/>
              </w:rPr>
              <w:t>_rev3</w:t>
            </w:r>
            <w:r w:rsidRPr="000874BB">
              <w:rPr>
                <w:rFonts w:ascii="Book Antiqua" w:hAnsi="Book Antiqua" w:cs="Arial"/>
                <w:sz w:val="22"/>
                <w:szCs w:val="22"/>
              </w:rPr>
              <w:t>’ to ‘</w:t>
            </w:r>
            <w:r w:rsidRPr="000874BB">
              <w:rPr>
                <w:rFonts w:ascii="Book Antiqua" w:hAnsi="Book Antiqua" w:cs="Arial"/>
                <w:b/>
                <w:sz w:val="22"/>
                <w:szCs w:val="22"/>
              </w:rPr>
              <w:t>First Envelope and Bid Forms</w:t>
            </w:r>
            <w:r w:rsidRPr="000874BB">
              <w:rPr>
                <w:rFonts w:ascii="Book Antiqua" w:hAnsi="Book Antiqua" w:cs="Arial"/>
                <w:sz w:val="22"/>
                <w:szCs w:val="22"/>
              </w:rPr>
              <w:t>’. As per the provisions of the portal, it is mandatory to upload the excel file titled ‘First Envelope and Bid Forms’ (Bidders may refer user manuals at the portal https://etender.powergrid.in regarding submission of bid).</w:t>
            </w:r>
          </w:p>
          <w:p w14:paraId="23BD58E7" w14:textId="2F43DB33" w:rsidR="0010678A" w:rsidRDefault="0010678A" w:rsidP="0010678A">
            <w:pPr>
              <w:jc w:val="both"/>
              <w:rPr>
                <w:rFonts w:ascii="Book Antiqua" w:hAnsi="Book Antiqua" w:cs="Arial"/>
                <w:sz w:val="22"/>
                <w:szCs w:val="22"/>
                <w:lang w:val="en-IN"/>
              </w:rPr>
            </w:pPr>
          </w:p>
        </w:tc>
      </w:tr>
      <w:tr w:rsidR="001F4C80" w:rsidRPr="00834A37" w14:paraId="6A2F1BED" w14:textId="77777777" w:rsidTr="00B3466E">
        <w:tc>
          <w:tcPr>
            <w:tcW w:w="708" w:type="dxa"/>
          </w:tcPr>
          <w:p w14:paraId="0A9C498B" w14:textId="77777777" w:rsidR="001F4C80" w:rsidRPr="00834A37" w:rsidRDefault="001F4C80" w:rsidP="001F4C80">
            <w:pPr>
              <w:numPr>
                <w:ilvl w:val="0"/>
                <w:numId w:val="1"/>
              </w:numPr>
              <w:spacing w:line="288" w:lineRule="auto"/>
              <w:jc w:val="center"/>
              <w:rPr>
                <w:rFonts w:ascii="Book Antiqua" w:hAnsi="Book Antiqua"/>
                <w:sz w:val="22"/>
                <w:szCs w:val="22"/>
              </w:rPr>
            </w:pPr>
          </w:p>
        </w:tc>
        <w:tc>
          <w:tcPr>
            <w:tcW w:w="1418" w:type="dxa"/>
          </w:tcPr>
          <w:p w14:paraId="28BE03E8" w14:textId="7FDE2912" w:rsidR="001202FF" w:rsidRPr="00B26316" w:rsidRDefault="001F4C80" w:rsidP="001F4C80">
            <w:pPr>
              <w:rPr>
                <w:rFonts w:ascii="Book Antiqua" w:hAnsi="Book Antiqua"/>
                <w:bCs/>
                <w:sz w:val="22"/>
                <w:szCs w:val="22"/>
                <w:lang w:bidi="hi-IN"/>
              </w:rPr>
            </w:pPr>
            <w:r>
              <w:rPr>
                <w:rFonts w:ascii="Book Antiqua" w:hAnsi="Book Antiqua"/>
                <w:bCs/>
                <w:sz w:val="22"/>
                <w:szCs w:val="22"/>
                <w:lang w:bidi="hi-IN"/>
              </w:rPr>
              <w:t xml:space="preserve">Attachment-3 (QR) to First Envelope Bid Form </w:t>
            </w:r>
          </w:p>
        </w:tc>
        <w:tc>
          <w:tcPr>
            <w:tcW w:w="12758" w:type="dxa"/>
            <w:gridSpan w:val="2"/>
          </w:tcPr>
          <w:p w14:paraId="64DD9C15" w14:textId="3C528E3A" w:rsidR="001F4C80" w:rsidRDefault="001F4C80" w:rsidP="001F4C80">
            <w:pPr>
              <w:jc w:val="both"/>
              <w:rPr>
                <w:rFonts w:ascii="Book Antiqua" w:hAnsi="Book Antiqua" w:cs="Arial"/>
                <w:b/>
                <w:bCs/>
                <w:sz w:val="22"/>
                <w:szCs w:val="22"/>
                <w:lang w:bidi="hi-IN"/>
              </w:rPr>
            </w:pPr>
            <w:r>
              <w:rPr>
                <w:rFonts w:ascii="Book Antiqua" w:hAnsi="Book Antiqua" w:cs="Arial"/>
                <w:sz w:val="22"/>
                <w:szCs w:val="22"/>
              </w:rPr>
              <w:t>The existing File ‘</w:t>
            </w:r>
            <w:r>
              <w:rPr>
                <w:rFonts w:ascii="Book Antiqua" w:hAnsi="Book Antiqua"/>
                <w:sz w:val="22"/>
                <w:szCs w:val="22"/>
              </w:rPr>
              <w:t>Attachment-3 (QR)</w:t>
            </w:r>
            <w:r w:rsidRPr="001F4C80">
              <w:rPr>
                <w:rFonts w:ascii="Book Antiqua" w:hAnsi="Book Antiqua"/>
                <w:sz w:val="22"/>
                <w:szCs w:val="22"/>
              </w:rPr>
              <w:t>_</w:t>
            </w:r>
            <w:r w:rsidR="001202FF" w:rsidRPr="001F4C80">
              <w:rPr>
                <w:rFonts w:ascii="Book Antiqua" w:hAnsi="Book Antiqua"/>
                <w:sz w:val="22"/>
                <w:szCs w:val="22"/>
              </w:rPr>
              <w:t>rev1’</w:t>
            </w:r>
            <w:r>
              <w:rPr>
                <w:rFonts w:ascii="Book Antiqua" w:hAnsi="Book Antiqua"/>
                <w:sz w:val="22"/>
                <w:szCs w:val="22"/>
              </w:rPr>
              <w:t xml:space="preserve"> MS Excel File </w:t>
            </w:r>
            <w:r>
              <w:rPr>
                <w:rFonts w:ascii="Book Antiqua" w:hAnsi="Book Antiqua" w:cs="Arial"/>
                <w:sz w:val="22"/>
                <w:szCs w:val="22"/>
              </w:rPr>
              <w:t>stands replaced with ‘</w:t>
            </w:r>
            <w:r>
              <w:rPr>
                <w:rFonts w:ascii="Book Antiqua" w:hAnsi="Book Antiqua" w:cs="Arial"/>
                <w:b/>
                <w:bCs/>
                <w:sz w:val="22"/>
                <w:szCs w:val="22"/>
              </w:rPr>
              <w:t>Attachment-3 (QR)_rev2’</w:t>
            </w:r>
          </w:p>
          <w:p w14:paraId="0E1F849C" w14:textId="77777777" w:rsidR="001F4C80" w:rsidRDefault="001F4C80" w:rsidP="001F4C80">
            <w:pPr>
              <w:pStyle w:val="Default"/>
              <w:jc w:val="both"/>
              <w:rPr>
                <w:rFonts w:cs="Arial"/>
                <w:color w:val="auto"/>
                <w:sz w:val="22"/>
                <w:szCs w:val="22"/>
              </w:rPr>
            </w:pPr>
          </w:p>
        </w:tc>
      </w:tr>
      <w:tr w:rsidR="0010678A" w:rsidRPr="00834A37" w14:paraId="421512C3" w14:textId="77777777" w:rsidTr="00307085">
        <w:tc>
          <w:tcPr>
            <w:tcW w:w="708" w:type="dxa"/>
          </w:tcPr>
          <w:p w14:paraId="42E31A97"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1D7FE9A0" w14:textId="6036F50E" w:rsidR="0010678A" w:rsidRPr="00575403" w:rsidRDefault="0010678A" w:rsidP="0010678A">
            <w:pPr>
              <w:rPr>
                <w:rFonts w:ascii="Book Antiqua" w:hAnsi="Book Antiqua" w:cs="Arial"/>
                <w:sz w:val="22"/>
                <w:szCs w:val="22"/>
              </w:rPr>
            </w:pPr>
            <w:r w:rsidRPr="00834A13">
              <w:rPr>
                <w:rFonts w:ascii="Book Antiqua" w:hAnsi="Book Antiqua" w:cs="Arial"/>
                <w:sz w:val="22"/>
                <w:szCs w:val="22"/>
                <w:lang w:val="en-IN"/>
              </w:rPr>
              <w:t>Attachments to the Bid Form</w:t>
            </w:r>
          </w:p>
        </w:tc>
        <w:tc>
          <w:tcPr>
            <w:tcW w:w="6379" w:type="dxa"/>
          </w:tcPr>
          <w:p w14:paraId="6E5BD952" w14:textId="74B182BB" w:rsidR="0010678A" w:rsidRPr="00834A13" w:rsidRDefault="0010678A" w:rsidP="0010678A">
            <w:pPr>
              <w:jc w:val="both"/>
              <w:rPr>
                <w:rFonts w:ascii="Book Antiqua" w:hAnsi="Book Antiqua" w:cs="Arial"/>
                <w:sz w:val="22"/>
                <w:szCs w:val="22"/>
                <w:lang w:val="en-IN"/>
              </w:rPr>
            </w:pPr>
            <w:r w:rsidRPr="00EC5581">
              <w:rPr>
                <w:rFonts w:ascii="Book Antiqua" w:hAnsi="Book Antiqua"/>
                <w:b/>
                <w:bCs/>
                <w:color w:val="000000"/>
                <w:sz w:val="22"/>
                <w:szCs w:val="22"/>
              </w:rPr>
              <w:t>400kV GIS Substation Package SS-151 (including Transformer)</w:t>
            </w:r>
            <w:r w:rsidRPr="00653DFF">
              <w:rPr>
                <w:rFonts w:ascii="Book Antiqua" w:hAnsi="Book Antiqua"/>
                <w:color w:val="000000"/>
                <w:sz w:val="22"/>
                <w:szCs w:val="22"/>
              </w:rPr>
              <w:t xml:space="preserve"> </w:t>
            </w:r>
            <w:r w:rsidRPr="00831D1E">
              <w:rPr>
                <w:rFonts w:ascii="Book Antiqua" w:hAnsi="Book Antiqua"/>
                <w:b/>
                <w:bCs/>
                <w:color w:val="000000"/>
                <w:sz w:val="22"/>
                <w:szCs w:val="22"/>
              </w:rPr>
              <w:t>for (i) Extension of 400/220kV Maharani Bagh (PG) GIS S/s</w:t>
            </w:r>
            <w:r w:rsidRPr="00653DFF">
              <w:rPr>
                <w:rFonts w:ascii="Book Antiqua" w:hAnsi="Book Antiqua"/>
                <w:color w:val="000000"/>
                <w:sz w:val="22"/>
                <w:szCs w:val="22"/>
              </w:rPr>
              <w:t xml:space="preserve"> </w:t>
            </w:r>
            <w:r w:rsidRPr="00EC5581">
              <w:rPr>
                <w:rFonts w:ascii="Book Antiqua" w:hAnsi="Book Antiqua"/>
                <w:b/>
                <w:bCs/>
                <w:color w:val="000000"/>
                <w:sz w:val="22"/>
                <w:szCs w:val="22"/>
              </w:rPr>
              <w:t>and 400/220/33kV, 500 MVA 3-Ph ICT at Maharani Bagh (PG) {with oil to SF6</w:t>
            </w:r>
            <w:r w:rsidRPr="00EC5581">
              <w:rPr>
                <w:b/>
                <w:bCs/>
              </w:rPr>
              <w:t xml:space="preserve"> bushing)</w:t>
            </w:r>
            <w:r w:rsidRPr="00653DFF">
              <w:t xml:space="preserve"> </w:t>
            </w:r>
            <w:r w:rsidRPr="00653DFF">
              <w:rPr>
                <w:rFonts w:ascii="Book Antiqua" w:hAnsi="Book Antiqua"/>
                <w:color w:val="000000"/>
                <w:sz w:val="22"/>
                <w:szCs w:val="22"/>
              </w:rPr>
              <w:t>under Augmentation of transformation capacity at 400/220kV Maharani Bagh (PG) S/s (GIS) in Delhi by 1x500 MVA, 400/220kV ICT (5th), (ii) 400kV Sectionalization bay (GIS) at 765/400kV Jhatikara (PG) S/s under Implementation of 400kV Sectionalization bay (GIS) at 765/400kV Jhatikara (PG) S/s to interconnect both 400kV sections in the event of contingency and (iii) Extension of 400/220kV Lucknow (PG) S/s under Augmentation of transformation capacity at 400/220kV Lucknow (PG) S/s by 1x500 MVA, 400/220kV ICT (3rd) along with associated bays</w:t>
            </w:r>
            <w:r w:rsidRPr="00834A13">
              <w:rPr>
                <w:rFonts w:ascii="Book Antiqua" w:hAnsi="Book Antiqua" w:cs="Arial"/>
                <w:sz w:val="22"/>
                <w:szCs w:val="22"/>
                <w:lang w:val="en-IN"/>
              </w:rPr>
              <w:t xml:space="preserve"> </w:t>
            </w:r>
          </w:p>
          <w:p w14:paraId="4F325FA3" w14:textId="77777777" w:rsidR="0010678A" w:rsidRPr="00AA3B2B" w:rsidRDefault="0010678A" w:rsidP="0010678A">
            <w:pPr>
              <w:ind w:left="61"/>
              <w:jc w:val="both"/>
              <w:rPr>
                <w:rFonts w:ascii="Book Antiqua" w:hAnsi="Book Antiqua"/>
                <w:sz w:val="22"/>
                <w:szCs w:val="22"/>
              </w:rPr>
            </w:pPr>
          </w:p>
        </w:tc>
        <w:tc>
          <w:tcPr>
            <w:tcW w:w="6379" w:type="dxa"/>
          </w:tcPr>
          <w:p w14:paraId="1406F4F1" w14:textId="77777777" w:rsidR="0010678A" w:rsidRPr="00834A13" w:rsidRDefault="0010678A" w:rsidP="0010678A">
            <w:pPr>
              <w:jc w:val="both"/>
              <w:rPr>
                <w:rFonts w:ascii="Book Antiqua" w:hAnsi="Book Antiqua" w:cs="Arial"/>
                <w:b/>
                <w:bCs/>
                <w:sz w:val="22"/>
                <w:szCs w:val="22"/>
                <w:lang w:val="en-IN"/>
              </w:rPr>
            </w:pPr>
            <w:r w:rsidRPr="00834A13">
              <w:rPr>
                <w:rFonts w:ascii="Book Antiqua" w:hAnsi="Book Antiqua" w:cs="Arial"/>
                <w:b/>
                <w:bCs/>
                <w:sz w:val="22"/>
                <w:szCs w:val="22"/>
                <w:lang w:val="en-IN"/>
              </w:rPr>
              <w:t>The Package Name, wherever appeared in the Attachments to the Bid Form</w:t>
            </w:r>
          </w:p>
          <w:p w14:paraId="69EF7147" w14:textId="77777777" w:rsidR="0010678A" w:rsidRPr="00834A13" w:rsidRDefault="0010678A" w:rsidP="0010678A">
            <w:pPr>
              <w:jc w:val="both"/>
              <w:rPr>
                <w:rFonts w:ascii="Book Antiqua" w:hAnsi="Book Antiqua" w:cs="Arial"/>
                <w:b/>
                <w:bCs/>
                <w:sz w:val="22"/>
                <w:szCs w:val="22"/>
                <w:lang w:val="en-IN"/>
              </w:rPr>
            </w:pPr>
          </w:p>
          <w:p w14:paraId="33D76A81" w14:textId="77777777" w:rsidR="0010678A" w:rsidRPr="00834A13" w:rsidRDefault="0010678A" w:rsidP="0010678A">
            <w:pPr>
              <w:jc w:val="both"/>
              <w:rPr>
                <w:rFonts w:ascii="Book Antiqua" w:hAnsi="Book Antiqua" w:cs="Arial"/>
                <w:sz w:val="22"/>
                <w:szCs w:val="22"/>
                <w:lang w:val="en-IN"/>
              </w:rPr>
            </w:pPr>
            <w:r w:rsidRPr="00834A13">
              <w:rPr>
                <w:rFonts w:ascii="Book Antiqua" w:hAnsi="Book Antiqua" w:cs="Arial"/>
                <w:sz w:val="22"/>
                <w:szCs w:val="22"/>
                <w:lang w:val="en-IN"/>
              </w:rPr>
              <w:t>“</w:t>
            </w:r>
            <w:r w:rsidRPr="00EC5581">
              <w:rPr>
                <w:rFonts w:ascii="Book Antiqua" w:hAnsi="Book Antiqua"/>
                <w:b/>
                <w:bCs/>
                <w:color w:val="000000"/>
                <w:sz w:val="22"/>
                <w:szCs w:val="22"/>
              </w:rPr>
              <w:t>400kV GIS Substation Package SS-151 (including Transformer)</w:t>
            </w:r>
            <w:r w:rsidRPr="00653DFF">
              <w:rPr>
                <w:rFonts w:ascii="Book Antiqua" w:hAnsi="Book Antiqua"/>
                <w:color w:val="000000"/>
                <w:sz w:val="22"/>
                <w:szCs w:val="22"/>
              </w:rPr>
              <w:t xml:space="preserve"> </w:t>
            </w:r>
            <w:r w:rsidRPr="00831D1E">
              <w:rPr>
                <w:rFonts w:ascii="Book Antiqua" w:hAnsi="Book Antiqua"/>
                <w:b/>
                <w:bCs/>
                <w:color w:val="000000"/>
                <w:sz w:val="22"/>
                <w:szCs w:val="22"/>
              </w:rPr>
              <w:t>for (i) Extension of 400/220kV Maharani Bagh (PG) GIS S/s</w:t>
            </w:r>
            <w:r w:rsidRPr="00653DFF">
              <w:rPr>
                <w:rFonts w:ascii="Book Antiqua" w:hAnsi="Book Antiqua"/>
                <w:color w:val="000000"/>
                <w:sz w:val="22"/>
                <w:szCs w:val="22"/>
              </w:rPr>
              <w:t xml:space="preserve"> </w:t>
            </w:r>
            <w:r w:rsidRPr="00EC5581">
              <w:rPr>
                <w:rFonts w:ascii="Book Antiqua" w:hAnsi="Book Antiqua"/>
                <w:b/>
                <w:bCs/>
                <w:color w:val="000000"/>
                <w:sz w:val="22"/>
                <w:szCs w:val="22"/>
              </w:rPr>
              <w:t>and 400/220/33kV, 500 MVA 3-Ph ICT at Maharani Bagh (PG) {with oil to SF6</w:t>
            </w:r>
            <w:r w:rsidRPr="00EC5581">
              <w:rPr>
                <w:b/>
                <w:bCs/>
              </w:rPr>
              <w:t xml:space="preserve"> bushing)</w:t>
            </w:r>
            <w:r w:rsidRPr="00653DFF">
              <w:t xml:space="preserve"> </w:t>
            </w:r>
            <w:r w:rsidRPr="00653DFF">
              <w:rPr>
                <w:rFonts w:ascii="Book Antiqua" w:hAnsi="Book Antiqua"/>
                <w:color w:val="000000"/>
                <w:sz w:val="22"/>
                <w:szCs w:val="22"/>
              </w:rPr>
              <w:t>under Augmentation of transformation capacity at 400/220kV Maharani Bagh (PG) S/s (GIS) in Delhi by 1x500 MVA, 400/220kV ICT (5th), (ii) 400kV Sectionalization bay (GIS) at 765/400kV Jhatikara (PG) S/s under Implementation of 400kV Sectionalization bay (GIS) at 765/400kV Jhatikara (PG) S/s to interconnect both 400kV sections in the event of contingency and (iii) Extension of 400/220kV Lucknow (PG) S/s under Augmentation of transformation capacity at 400/220kV Lucknow (PG) S/s by 1x500 MVA, 400/220kV ICT (3rd) along with associated bays</w:t>
            </w:r>
            <w:r w:rsidRPr="00834A13">
              <w:rPr>
                <w:rFonts w:ascii="Book Antiqua" w:hAnsi="Book Antiqua" w:cs="Arial"/>
                <w:sz w:val="22"/>
                <w:szCs w:val="22"/>
                <w:lang w:val="en-IN"/>
              </w:rPr>
              <w:t xml:space="preserve">” </w:t>
            </w:r>
          </w:p>
          <w:p w14:paraId="21D9A5AF" w14:textId="33934554" w:rsidR="0010678A" w:rsidRPr="00834A13" w:rsidRDefault="0010678A" w:rsidP="0010678A">
            <w:pPr>
              <w:jc w:val="both"/>
              <w:rPr>
                <w:rFonts w:ascii="Book Antiqua" w:hAnsi="Book Antiqua" w:cs="Arial"/>
                <w:sz w:val="22"/>
                <w:szCs w:val="22"/>
                <w:lang w:val="en-IN"/>
              </w:rPr>
            </w:pPr>
          </w:p>
          <w:p w14:paraId="35B5EBD6" w14:textId="77777777" w:rsidR="0010678A" w:rsidRPr="00834A13" w:rsidRDefault="0010678A" w:rsidP="0010678A">
            <w:pPr>
              <w:jc w:val="both"/>
              <w:rPr>
                <w:rFonts w:ascii="Book Antiqua" w:hAnsi="Book Antiqua" w:cs="Arial"/>
                <w:b/>
                <w:bCs/>
                <w:sz w:val="22"/>
                <w:szCs w:val="22"/>
                <w:lang w:val="en-IN"/>
              </w:rPr>
            </w:pPr>
          </w:p>
          <w:p w14:paraId="1F25529A" w14:textId="77777777" w:rsidR="0010678A" w:rsidRPr="00834A13" w:rsidRDefault="0010678A" w:rsidP="0010678A">
            <w:pPr>
              <w:jc w:val="both"/>
              <w:rPr>
                <w:rFonts w:ascii="Book Antiqua" w:hAnsi="Book Antiqua" w:cs="Arial"/>
                <w:b/>
                <w:bCs/>
                <w:sz w:val="22"/>
                <w:szCs w:val="22"/>
                <w:lang w:val="en-IN"/>
              </w:rPr>
            </w:pPr>
            <w:r w:rsidRPr="00834A13">
              <w:rPr>
                <w:rFonts w:ascii="Book Antiqua" w:hAnsi="Book Antiqua" w:cs="Arial"/>
                <w:b/>
                <w:bCs/>
                <w:sz w:val="22"/>
                <w:szCs w:val="22"/>
                <w:lang w:val="en-IN"/>
              </w:rPr>
              <w:t>Stands replaced with</w:t>
            </w:r>
          </w:p>
          <w:p w14:paraId="75DE99F6" w14:textId="77777777" w:rsidR="0010678A" w:rsidRPr="00834A13" w:rsidRDefault="0010678A" w:rsidP="0010678A">
            <w:pPr>
              <w:jc w:val="both"/>
              <w:rPr>
                <w:rFonts w:ascii="Book Antiqua" w:hAnsi="Book Antiqua" w:cs="Arial"/>
                <w:b/>
                <w:bCs/>
                <w:sz w:val="22"/>
                <w:szCs w:val="22"/>
                <w:lang w:val="en-IN"/>
              </w:rPr>
            </w:pPr>
          </w:p>
          <w:p w14:paraId="77C55F29" w14:textId="04409794" w:rsidR="0010678A" w:rsidRPr="00834A13" w:rsidRDefault="0010678A" w:rsidP="0010678A">
            <w:pPr>
              <w:jc w:val="both"/>
              <w:rPr>
                <w:rFonts w:ascii="Book Antiqua" w:hAnsi="Book Antiqua" w:cs="Arial"/>
                <w:b/>
                <w:bCs/>
                <w:sz w:val="22"/>
                <w:szCs w:val="22"/>
                <w:lang w:val="en-IN"/>
              </w:rPr>
            </w:pPr>
            <w:r w:rsidRPr="00834A13">
              <w:rPr>
                <w:rFonts w:ascii="Book Antiqua" w:hAnsi="Book Antiqua" w:cs="Arial"/>
                <w:b/>
                <w:bCs/>
                <w:sz w:val="22"/>
                <w:szCs w:val="22"/>
                <w:lang w:val="en-IN"/>
              </w:rPr>
              <w:t>“</w:t>
            </w:r>
            <w:r w:rsidRPr="00831D1E">
              <w:rPr>
                <w:rFonts w:ascii="Book Antiqua" w:hAnsi="Book Antiqua"/>
                <w:b/>
                <w:bCs/>
                <w:color w:val="000000"/>
                <w:sz w:val="22"/>
                <w:szCs w:val="22"/>
              </w:rPr>
              <w:t>400kV GIS Substation Package SS-151 for (i) Extension of 400/220kV Maharani Bagh (PG) GIS S/s</w:t>
            </w:r>
            <w:r w:rsidRPr="00653DFF">
              <w:rPr>
                <w:rFonts w:ascii="Book Antiqua" w:hAnsi="Book Antiqua"/>
                <w:color w:val="000000"/>
                <w:sz w:val="22"/>
                <w:szCs w:val="22"/>
              </w:rPr>
              <w:t xml:space="preserve"> under Augmentation of transformation capacity at 400/220kV Maharani Bagh (PG) </w:t>
            </w:r>
            <w:r w:rsidRPr="00653DFF">
              <w:rPr>
                <w:rFonts w:ascii="Book Antiqua" w:hAnsi="Book Antiqua"/>
                <w:color w:val="000000"/>
                <w:sz w:val="22"/>
                <w:szCs w:val="22"/>
              </w:rPr>
              <w:lastRenderedPageBreak/>
              <w:t>S/s (GIS) in Delhi by 1x500 MVA, 400/220kV ICT (5th), (ii) 400kV Sectionalization bay (GIS) at 765/400kV Jhatikara (PG) S/s under Implementation of 400kV Sectionalization bay (GIS) at 765/400kV Jhatikara (PG) S/s to interconnect both 400kV sections in the event of contingency and (iii) Extension of 400/220kV Lucknow (PG) S/s under Augmentation of transformation capacity at 400/220kV Lucknow (PG) S/s by 1x500 MVA, 400/220kV ICT (3rd) along with associated bays</w:t>
            </w:r>
            <w:r w:rsidRPr="00834A13">
              <w:rPr>
                <w:rFonts w:ascii="Book Antiqua" w:hAnsi="Book Antiqua" w:cs="Arial"/>
                <w:b/>
                <w:bCs/>
                <w:sz w:val="22"/>
                <w:szCs w:val="22"/>
                <w:lang w:val="en-IN"/>
              </w:rPr>
              <w:t>”.</w:t>
            </w:r>
          </w:p>
          <w:p w14:paraId="5A8BD91D" w14:textId="77777777" w:rsidR="0010678A" w:rsidRPr="00AA3B2B" w:rsidRDefault="0010678A" w:rsidP="001F4C80">
            <w:pPr>
              <w:jc w:val="both"/>
              <w:rPr>
                <w:rFonts w:ascii="Book Antiqua" w:hAnsi="Book Antiqua" w:cs="Arial"/>
                <w:sz w:val="22"/>
                <w:szCs w:val="22"/>
              </w:rPr>
            </w:pPr>
          </w:p>
        </w:tc>
      </w:tr>
      <w:tr w:rsidR="0010678A" w:rsidRPr="00834A37" w14:paraId="707CCD24" w14:textId="77777777" w:rsidTr="00307085">
        <w:tc>
          <w:tcPr>
            <w:tcW w:w="708" w:type="dxa"/>
          </w:tcPr>
          <w:p w14:paraId="4369AA5B"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47B944BE" w14:textId="0D683B81" w:rsidR="0010678A" w:rsidRPr="00CB14AD" w:rsidRDefault="0010678A" w:rsidP="0010678A">
            <w:pPr>
              <w:jc w:val="center"/>
              <w:rPr>
                <w:rFonts w:ascii="Book Antiqua" w:hAnsi="Book Antiqua" w:cs="Arial"/>
                <w:sz w:val="22"/>
                <w:szCs w:val="22"/>
              </w:rPr>
            </w:pPr>
            <w:r>
              <w:rPr>
                <w:rFonts w:ascii="Book Antiqua" w:hAnsi="Book Antiqua" w:cs="Arial"/>
                <w:sz w:val="22"/>
                <w:szCs w:val="22"/>
              </w:rPr>
              <w:t xml:space="preserve">Schedul-1&amp; 2, </w:t>
            </w:r>
            <w:r w:rsidRPr="00117933">
              <w:rPr>
                <w:rFonts w:ascii="Book Antiqua" w:hAnsi="Book Antiqua"/>
                <w:color w:val="000000"/>
                <w:sz w:val="22"/>
                <w:szCs w:val="22"/>
              </w:rPr>
              <w:t>ICT-5 Maharani Bagh</w:t>
            </w:r>
            <w:r>
              <w:rPr>
                <w:rFonts w:ascii="Book Antiqua" w:hAnsi="Book Antiqua"/>
                <w:color w:val="000000"/>
                <w:sz w:val="22"/>
                <w:szCs w:val="22"/>
              </w:rPr>
              <w:t xml:space="preserve">, </w:t>
            </w:r>
            <w:r>
              <w:rPr>
                <w:rFonts w:ascii="Book Antiqua" w:hAnsi="Book Antiqua" w:cs="Arial"/>
                <w:sz w:val="22"/>
                <w:szCs w:val="22"/>
              </w:rPr>
              <w:t>Price Schedule</w:t>
            </w:r>
          </w:p>
        </w:tc>
        <w:tc>
          <w:tcPr>
            <w:tcW w:w="6379" w:type="dxa"/>
          </w:tcPr>
          <w:tbl>
            <w:tblPr>
              <w:tblW w:w="6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417"/>
              <w:gridCol w:w="2683"/>
              <w:gridCol w:w="719"/>
              <w:gridCol w:w="709"/>
            </w:tblGrid>
            <w:tr w:rsidR="0010678A" w:rsidRPr="000761B3" w14:paraId="321D7BD0" w14:textId="77777777" w:rsidTr="00F20278">
              <w:trPr>
                <w:trHeight w:val="525"/>
              </w:trPr>
              <w:tc>
                <w:tcPr>
                  <w:tcW w:w="589" w:type="dxa"/>
                  <w:tcBorders>
                    <w:top w:val="single" w:sz="4" w:space="0" w:color="auto"/>
                    <w:left w:val="single" w:sz="4" w:space="0" w:color="auto"/>
                    <w:bottom w:val="single" w:sz="4" w:space="0" w:color="auto"/>
                    <w:right w:val="single" w:sz="4" w:space="0" w:color="auto"/>
                  </w:tcBorders>
                  <w:hideMark/>
                </w:tcPr>
                <w:p w14:paraId="6A17E842" w14:textId="77777777" w:rsidR="0010678A" w:rsidRPr="000761B3" w:rsidRDefault="0010678A" w:rsidP="0010678A">
                  <w:pPr>
                    <w:pStyle w:val="Default"/>
                    <w:jc w:val="both"/>
                    <w:rPr>
                      <w:rFonts w:cs="Times New Roman"/>
                      <w:bCs/>
                      <w:color w:val="auto"/>
                      <w:sz w:val="22"/>
                      <w:szCs w:val="22"/>
                    </w:rPr>
                  </w:pPr>
                  <w:r w:rsidRPr="000761B3">
                    <w:rPr>
                      <w:bCs/>
                      <w:color w:val="auto"/>
                      <w:sz w:val="22"/>
                      <w:szCs w:val="22"/>
                    </w:rPr>
                    <w:t>S. No</w:t>
                  </w:r>
                </w:p>
              </w:tc>
              <w:tc>
                <w:tcPr>
                  <w:tcW w:w="1417" w:type="dxa"/>
                  <w:tcBorders>
                    <w:top w:val="single" w:sz="4" w:space="0" w:color="auto"/>
                    <w:left w:val="single" w:sz="4" w:space="0" w:color="auto"/>
                    <w:bottom w:val="single" w:sz="4" w:space="0" w:color="auto"/>
                    <w:right w:val="single" w:sz="4" w:space="0" w:color="auto"/>
                  </w:tcBorders>
                </w:tcPr>
                <w:p w14:paraId="32361BD8"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Material Code</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0D70E93"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Description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355706D4"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DBC4B"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Qty</w:t>
                  </w:r>
                </w:p>
              </w:tc>
            </w:tr>
            <w:tr w:rsidR="0010678A" w:rsidRPr="000761B3" w14:paraId="39AABDF2" w14:textId="77777777" w:rsidTr="00F20278">
              <w:trPr>
                <w:trHeight w:val="375"/>
              </w:trPr>
              <w:tc>
                <w:tcPr>
                  <w:tcW w:w="589" w:type="dxa"/>
                  <w:tcBorders>
                    <w:top w:val="single" w:sz="4" w:space="0" w:color="auto"/>
                    <w:left w:val="single" w:sz="4" w:space="0" w:color="auto"/>
                    <w:bottom w:val="single" w:sz="4" w:space="0" w:color="auto"/>
                    <w:right w:val="single" w:sz="4" w:space="0" w:color="auto"/>
                  </w:tcBorders>
                  <w:hideMark/>
                </w:tcPr>
                <w:p w14:paraId="3023A9FD"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w:t>
                  </w:r>
                </w:p>
              </w:tc>
              <w:tc>
                <w:tcPr>
                  <w:tcW w:w="5528" w:type="dxa"/>
                  <w:gridSpan w:val="4"/>
                  <w:tcBorders>
                    <w:top w:val="single" w:sz="4" w:space="0" w:color="auto"/>
                    <w:left w:val="single" w:sz="4" w:space="0" w:color="auto"/>
                    <w:bottom w:val="single" w:sz="4" w:space="0" w:color="auto"/>
                    <w:right w:val="single" w:sz="4" w:space="0" w:color="auto"/>
                  </w:tcBorders>
                </w:tcPr>
                <w:p w14:paraId="633D1710" w14:textId="77777777" w:rsidR="0010678A" w:rsidRPr="000761B3" w:rsidRDefault="0010678A" w:rsidP="0010678A">
                  <w:pPr>
                    <w:jc w:val="both"/>
                    <w:rPr>
                      <w:rFonts w:ascii="Book Antiqua" w:hAnsi="Book Antiqua"/>
                      <w:bCs/>
                      <w:sz w:val="22"/>
                      <w:szCs w:val="22"/>
                    </w:rPr>
                  </w:pPr>
                  <w:r w:rsidRPr="00EB769D">
                    <w:rPr>
                      <w:rFonts w:ascii="Book Antiqua" w:hAnsi="Book Antiqua"/>
                      <w:color w:val="000000"/>
                      <w:sz w:val="22"/>
                      <w:szCs w:val="22"/>
                    </w:rPr>
                    <w:t>ICT-5 Maharani Bagh</w:t>
                  </w:r>
                </w:p>
              </w:tc>
            </w:tr>
            <w:tr w:rsidR="0010678A" w:rsidRPr="000761B3" w14:paraId="66FF8CE2" w14:textId="77777777" w:rsidTr="00F20278">
              <w:trPr>
                <w:trHeight w:val="785"/>
              </w:trPr>
              <w:tc>
                <w:tcPr>
                  <w:tcW w:w="589" w:type="dxa"/>
                  <w:tcBorders>
                    <w:top w:val="single" w:sz="4" w:space="0" w:color="auto"/>
                    <w:left w:val="single" w:sz="4" w:space="0" w:color="auto"/>
                    <w:bottom w:val="single" w:sz="4" w:space="0" w:color="auto"/>
                    <w:right w:val="single" w:sz="4" w:space="0" w:color="auto"/>
                  </w:tcBorders>
                  <w:hideMark/>
                </w:tcPr>
                <w:p w14:paraId="6645AD6D" w14:textId="77777777" w:rsidR="0010678A" w:rsidRPr="000761B3" w:rsidRDefault="0010678A" w:rsidP="0010678A">
                  <w:pPr>
                    <w:pStyle w:val="Default"/>
                    <w:jc w:val="both"/>
                    <w:rPr>
                      <w:color w:val="auto"/>
                      <w:sz w:val="22"/>
                      <w:szCs w:val="22"/>
                    </w:rPr>
                  </w:pPr>
                </w:p>
                <w:p w14:paraId="1A1B1780" w14:textId="77777777" w:rsidR="0010678A" w:rsidRPr="000761B3" w:rsidRDefault="0010678A" w:rsidP="0010678A">
                  <w:pPr>
                    <w:pStyle w:val="Default"/>
                    <w:jc w:val="both"/>
                    <w:rPr>
                      <w:bCs/>
                      <w:color w:val="auto"/>
                      <w:sz w:val="22"/>
                      <w:szCs w:val="22"/>
                    </w:rPr>
                  </w:pPr>
                  <w:r w:rsidRPr="000761B3">
                    <w:rPr>
                      <w:bCs/>
                      <w:color w:val="auto"/>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1C61485E"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1000004798</w:t>
                  </w:r>
                </w:p>
              </w:tc>
              <w:tc>
                <w:tcPr>
                  <w:tcW w:w="2683" w:type="dxa"/>
                  <w:tcBorders>
                    <w:top w:val="single" w:sz="4" w:space="0" w:color="auto"/>
                    <w:left w:val="single" w:sz="4" w:space="0" w:color="auto"/>
                    <w:bottom w:val="single" w:sz="4" w:space="0" w:color="auto"/>
                    <w:right w:val="single" w:sz="4" w:space="0" w:color="auto"/>
                  </w:tcBorders>
                  <w:vAlign w:val="center"/>
                </w:tcPr>
                <w:p w14:paraId="5B2200D5"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500MVA, 400KV/220/33 KV, 3-phase Autotransformer excluding insulating oil</w:t>
                  </w:r>
                </w:p>
              </w:tc>
              <w:tc>
                <w:tcPr>
                  <w:tcW w:w="719" w:type="dxa"/>
                  <w:tcBorders>
                    <w:top w:val="single" w:sz="4" w:space="0" w:color="auto"/>
                    <w:left w:val="single" w:sz="4" w:space="0" w:color="auto"/>
                    <w:bottom w:val="single" w:sz="4" w:space="0" w:color="auto"/>
                    <w:right w:val="single" w:sz="4" w:space="0" w:color="auto"/>
                  </w:tcBorders>
                  <w:vAlign w:val="center"/>
                </w:tcPr>
                <w:p w14:paraId="4286DE8B"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EA</w:t>
                  </w:r>
                </w:p>
              </w:tc>
              <w:tc>
                <w:tcPr>
                  <w:tcW w:w="709" w:type="dxa"/>
                  <w:tcBorders>
                    <w:top w:val="single" w:sz="4" w:space="0" w:color="auto"/>
                    <w:left w:val="single" w:sz="4" w:space="0" w:color="auto"/>
                    <w:bottom w:val="single" w:sz="4" w:space="0" w:color="auto"/>
                    <w:right w:val="single" w:sz="4" w:space="0" w:color="auto"/>
                  </w:tcBorders>
                  <w:vAlign w:val="center"/>
                </w:tcPr>
                <w:p w14:paraId="4B145B4E"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1</w:t>
                  </w:r>
                </w:p>
              </w:tc>
            </w:tr>
            <w:tr w:rsidR="0010678A" w:rsidRPr="000761B3" w14:paraId="6FE62E66" w14:textId="77777777" w:rsidTr="00F20278">
              <w:trPr>
                <w:trHeight w:val="785"/>
              </w:trPr>
              <w:tc>
                <w:tcPr>
                  <w:tcW w:w="589" w:type="dxa"/>
                  <w:tcBorders>
                    <w:top w:val="single" w:sz="4" w:space="0" w:color="auto"/>
                    <w:left w:val="single" w:sz="4" w:space="0" w:color="auto"/>
                    <w:bottom w:val="single" w:sz="4" w:space="0" w:color="auto"/>
                    <w:right w:val="single" w:sz="4" w:space="0" w:color="auto"/>
                  </w:tcBorders>
                </w:tcPr>
                <w:p w14:paraId="74CCBA3A" w14:textId="77777777" w:rsidR="0010678A" w:rsidRPr="000761B3" w:rsidRDefault="0010678A" w:rsidP="0010678A">
                  <w:pPr>
                    <w:pStyle w:val="Default"/>
                    <w:jc w:val="both"/>
                    <w:rPr>
                      <w:bCs/>
                      <w:color w:val="auto"/>
                      <w:sz w:val="22"/>
                      <w:szCs w:val="22"/>
                    </w:rPr>
                  </w:pPr>
                  <w:r w:rsidRPr="000761B3">
                    <w:rPr>
                      <w:bCs/>
                      <w:color w:val="auto"/>
                      <w:sz w:val="22"/>
                      <w:szCs w:val="22"/>
                    </w:rPr>
                    <w:t>2</w:t>
                  </w:r>
                </w:p>
              </w:tc>
              <w:tc>
                <w:tcPr>
                  <w:tcW w:w="1417" w:type="dxa"/>
                  <w:tcBorders>
                    <w:top w:val="single" w:sz="4" w:space="0" w:color="auto"/>
                    <w:left w:val="single" w:sz="4" w:space="0" w:color="auto"/>
                    <w:bottom w:val="single" w:sz="4" w:space="0" w:color="auto"/>
                    <w:right w:val="single" w:sz="4" w:space="0" w:color="auto"/>
                  </w:tcBorders>
                </w:tcPr>
                <w:p w14:paraId="6D113422" w14:textId="77777777" w:rsidR="0010678A" w:rsidRPr="000761B3" w:rsidRDefault="0010678A" w:rsidP="0010678A">
                  <w:pPr>
                    <w:pStyle w:val="Default"/>
                    <w:jc w:val="both"/>
                    <w:rPr>
                      <w:rFonts w:eastAsia="Times New Roman" w:cs="Times New Roman"/>
                      <w:bCs/>
                      <w:color w:val="auto"/>
                      <w:sz w:val="22"/>
                      <w:szCs w:val="22"/>
                    </w:rPr>
                  </w:pPr>
                  <w:r w:rsidRPr="000761B3">
                    <w:rPr>
                      <w:rFonts w:eastAsia="Times New Roman" w:cs="Times New Roman"/>
                      <w:bCs/>
                      <w:color w:val="auto"/>
                      <w:sz w:val="22"/>
                      <w:szCs w:val="22"/>
                    </w:rPr>
                    <w:t>1000013986</w:t>
                  </w:r>
                </w:p>
              </w:tc>
              <w:tc>
                <w:tcPr>
                  <w:tcW w:w="2683" w:type="dxa"/>
                  <w:tcBorders>
                    <w:top w:val="single" w:sz="4" w:space="0" w:color="auto"/>
                    <w:left w:val="single" w:sz="4" w:space="0" w:color="auto"/>
                    <w:bottom w:val="single" w:sz="4" w:space="0" w:color="auto"/>
                    <w:right w:val="single" w:sz="4" w:space="0" w:color="auto"/>
                  </w:tcBorders>
                  <w:vAlign w:val="center"/>
                </w:tcPr>
                <w:p w14:paraId="480A004D"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Insulating Oil for 500MVA, 400KV/220/33 KV, 3-phase Autotransformer</w:t>
                  </w:r>
                </w:p>
              </w:tc>
              <w:tc>
                <w:tcPr>
                  <w:tcW w:w="719" w:type="dxa"/>
                  <w:tcBorders>
                    <w:top w:val="single" w:sz="4" w:space="0" w:color="auto"/>
                    <w:left w:val="single" w:sz="4" w:space="0" w:color="auto"/>
                    <w:bottom w:val="single" w:sz="4" w:space="0" w:color="auto"/>
                    <w:right w:val="single" w:sz="4" w:space="0" w:color="auto"/>
                  </w:tcBorders>
                  <w:vAlign w:val="center"/>
                </w:tcPr>
                <w:p w14:paraId="42BA5EDE"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09" w:type="dxa"/>
                  <w:tcBorders>
                    <w:top w:val="single" w:sz="4" w:space="0" w:color="auto"/>
                    <w:left w:val="single" w:sz="4" w:space="0" w:color="auto"/>
                    <w:bottom w:val="single" w:sz="4" w:space="0" w:color="auto"/>
                    <w:right w:val="single" w:sz="4" w:space="0" w:color="auto"/>
                  </w:tcBorders>
                  <w:vAlign w:val="center"/>
                </w:tcPr>
                <w:p w14:paraId="02D63CC6"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1</w:t>
                  </w:r>
                </w:p>
              </w:tc>
            </w:tr>
            <w:tr w:rsidR="0010678A" w:rsidRPr="000761B3" w14:paraId="41A7396F" w14:textId="77777777" w:rsidTr="00F20278">
              <w:trPr>
                <w:trHeight w:val="660"/>
              </w:trPr>
              <w:tc>
                <w:tcPr>
                  <w:tcW w:w="589" w:type="dxa"/>
                  <w:tcBorders>
                    <w:top w:val="single" w:sz="4" w:space="0" w:color="auto"/>
                    <w:left w:val="single" w:sz="4" w:space="0" w:color="auto"/>
                    <w:bottom w:val="single" w:sz="4" w:space="0" w:color="auto"/>
                    <w:right w:val="single" w:sz="4" w:space="0" w:color="auto"/>
                  </w:tcBorders>
                </w:tcPr>
                <w:p w14:paraId="6C8F0148" w14:textId="77777777" w:rsidR="0010678A" w:rsidRPr="000761B3" w:rsidRDefault="0010678A" w:rsidP="0010678A">
                  <w:pPr>
                    <w:pStyle w:val="Default"/>
                    <w:jc w:val="both"/>
                    <w:rPr>
                      <w:bCs/>
                      <w:color w:val="auto"/>
                      <w:sz w:val="22"/>
                      <w:szCs w:val="22"/>
                    </w:rPr>
                  </w:pPr>
                  <w:r w:rsidRPr="000761B3">
                    <w:rPr>
                      <w:bCs/>
                      <w:color w:val="auto"/>
                      <w:sz w:val="22"/>
                      <w:szCs w:val="22"/>
                    </w:rPr>
                    <w:t>45</w:t>
                  </w:r>
                </w:p>
              </w:tc>
              <w:tc>
                <w:tcPr>
                  <w:tcW w:w="1417" w:type="dxa"/>
                  <w:tcBorders>
                    <w:top w:val="single" w:sz="4" w:space="0" w:color="auto"/>
                    <w:left w:val="single" w:sz="4" w:space="0" w:color="auto"/>
                    <w:bottom w:val="single" w:sz="4" w:space="0" w:color="auto"/>
                    <w:right w:val="single" w:sz="4" w:space="0" w:color="auto"/>
                  </w:tcBorders>
                </w:tcPr>
                <w:p w14:paraId="45310C3C" w14:textId="77777777" w:rsidR="0010678A" w:rsidRPr="000761B3" w:rsidRDefault="0010678A" w:rsidP="0010678A">
                  <w:pPr>
                    <w:pStyle w:val="Default"/>
                    <w:jc w:val="both"/>
                    <w:rPr>
                      <w:bCs/>
                      <w:color w:val="auto"/>
                      <w:sz w:val="22"/>
                      <w:szCs w:val="22"/>
                    </w:rPr>
                  </w:pPr>
                  <w:r w:rsidRPr="000761B3">
                    <w:rPr>
                      <w:sz w:val="22"/>
                      <w:szCs w:val="22"/>
                    </w:rPr>
                    <w:t>1000060011</w:t>
                  </w:r>
                </w:p>
              </w:tc>
              <w:tc>
                <w:tcPr>
                  <w:tcW w:w="2683" w:type="dxa"/>
                  <w:tcBorders>
                    <w:top w:val="single" w:sz="4" w:space="0" w:color="auto"/>
                    <w:left w:val="single" w:sz="4" w:space="0" w:color="auto"/>
                    <w:bottom w:val="single" w:sz="4" w:space="0" w:color="auto"/>
                    <w:right w:val="single" w:sz="4" w:space="0" w:color="auto"/>
                  </w:tcBorders>
                  <w:vAlign w:val="center"/>
                </w:tcPr>
                <w:p w14:paraId="05AF34FD"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420KV,1250A OIL TO SF6 BUSHING WITH METAL PARTS AND GASKETS</w:t>
                  </w:r>
                </w:p>
              </w:tc>
              <w:tc>
                <w:tcPr>
                  <w:tcW w:w="719" w:type="dxa"/>
                  <w:tcBorders>
                    <w:top w:val="single" w:sz="4" w:space="0" w:color="auto"/>
                    <w:left w:val="single" w:sz="4" w:space="0" w:color="auto"/>
                    <w:bottom w:val="single" w:sz="4" w:space="0" w:color="auto"/>
                    <w:right w:val="single" w:sz="4" w:space="0" w:color="auto"/>
                  </w:tcBorders>
                </w:tcPr>
                <w:p w14:paraId="2D90838F"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1C13E0E4"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3E0E7391" w14:textId="77777777" w:rsidTr="00F20278">
              <w:trPr>
                <w:trHeight w:val="564"/>
              </w:trPr>
              <w:tc>
                <w:tcPr>
                  <w:tcW w:w="589" w:type="dxa"/>
                  <w:tcBorders>
                    <w:top w:val="single" w:sz="4" w:space="0" w:color="auto"/>
                    <w:left w:val="single" w:sz="4" w:space="0" w:color="auto"/>
                    <w:bottom w:val="single" w:sz="4" w:space="0" w:color="auto"/>
                    <w:right w:val="single" w:sz="4" w:space="0" w:color="auto"/>
                  </w:tcBorders>
                </w:tcPr>
                <w:p w14:paraId="4753306A" w14:textId="77777777" w:rsidR="0010678A" w:rsidRPr="000761B3" w:rsidRDefault="0010678A" w:rsidP="0010678A">
                  <w:pPr>
                    <w:pStyle w:val="Default"/>
                    <w:jc w:val="both"/>
                    <w:rPr>
                      <w:bCs/>
                      <w:color w:val="auto"/>
                      <w:sz w:val="22"/>
                      <w:szCs w:val="22"/>
                    </w:rPr>
                  </w:pPr>
                  <w:r w:rsidRPr="000761B3">
                    <w:rPr>
                      <w:bCs/>
                      <w:color w:val="auto"/>
                      <w:sz w:val="22"/>
                      <w:szCs w:val="22"/>
                    </w:rPr>
                    <w:t>46</w:t>
                  </w:r>
                </w:p>
              </w:tc>
              <w:tc>
                <w:tcPr>
                  <w:tcW w:w="1417" w:type="dxa"/>
                  <w:tcBorders>
                    <w:top w:val="single" w:sz="4" w:space="0" w:color="auto"/>
                    <w:left w:val="single" w:sz="4" w:space="0" w:color="auto"/>
                    <w:bottom w:val="single" w:sz="4" w:space="0" w:color="auto"/>
                    <w:right w:val="single" w:sz="4" w:space="0" w:color="auto"/>
                  </w:tcBorders>
                </w:tcPr>
                <w:p w14:paraId="5D752B39" w14:textId="77777777" w:rsidR="0010678A" w:rsidRPr="000761B3" w:rsidRDefault="0010678A" w:rsidP="0010678A">
                  <w:pPr>
                    <w:pStyle w:val="Default"/>
                    <w:jc w:val="both"/>
                    <w:rPr>
                      <w:bCs/>
                      <w:color w:val="auto"/>
                      <w:sz w:val="22"/>
                      <w:szCs w:val="22"/>
                    </w:rPr>
                  </w:pPr>
                  <w:r w:rsidRPr="000761B3">
                    <w:rPr>
                      <w:sz w:val="22"/>
                      <w:szCs w:val="22"/>
                    </w:rPr>
                    <w:t>1000030937</w:t>
                  </w:r>
                </w:p>
              </w:tc>
              <w:tc>
                <w:tcPr>
                  <w:tcW w:w="2683" w:type="dxa"/>
                  <w:tcBorders>
                    <w:top w:val="single" w:sz="4" w:space="0" w:color="auto"/>
                    <w:left w:val="single" w:sz="4" w:space="0" w:color="auto"/>
                    <w:bottom w:val="single" w:sz="4" w:space="0" w:color="auto"/>
                    <w:right w:val="single" w:sz="4" w:space="0" w:color="auto"/>
                  </w:tcBorders>
                  <w:vAlign w:val="center"/>
                </w:tcPr>
                <w:p w14:paraId="730805F1"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52KV, 3150A RIP BUSHING WITH METAL PARTS AND GASKETS</w:t>
                  </w:r>
                </w:p>
              </w:tc>
              <w:tc>
                <w:tcPr>
                  <w:tcW w:w="719" w:type="dxa"/>
                  <w:tcBorders>
                    <w:top w:val="single" w:sz="4" w:space="0" w:color="auto"/>
                    <w:left w:val="single" w:sz="4" w:space="0" w:color="auto"/>
                    <w:bottom w:val="single" w:sz="4" w:space="0" w:color="auto"/>
                    <w:right w:val="single" w:sz="4" w:space="0" w:color="auto"/>
                  </w:tcBorders>
                </w:tcPr>
                <w:p w14:paraId="15D8DF65"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3BFEEE73"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28C01919" w14:textId="77777777" w:rsidTr="00F20278">
              <w:trPr>
                <w:trHeight w:val="570"/>
              </w:trPr>
              <w:tc>
                <w:tcPr>
                  <w:tcW w:w="589" w:type="dxa"/>
                  <w:tcBorders>
                    <w:top w:val="single" w:sz="4" w:space="0" w:color="auto"/>
                    <w:left w:val="single" w:sz="4" w:space="0" w:color="auto"/>
                    <w:bottom w:val="single" w:sz="4" w:space="0" w:color="auto"/>
                    <w:right w:val="single" w:sz="4" w:space="0" w:color="auto"/>
                  </w:tcBorders>
                </w:tcPr>
                <w:p w14:paraId="4B744795" w14:textId="77777777" w:rsidR="0010678A" w:rsidRPr="000761B3" w:rsidRDefault="0010678A" w:rsidP="0010678A">
                  <w:pPr>
                    <w:pStyle w:val="Default"/>
                    <w:jc w:val="both"/>
                    <w:rPr>
                      <w:bCs/>
                      <w:color w:val="auto"/>
                      <w:sz w:val="22"/>
                      <w:szCs w:val="22"/>
                    </w:rPr>
                  </w:pPr>
                  <w:r w:rsidRPr="000761B3">
                    <w:rPr>
                      <w:bCs/>
                      <w:color w:val="auto"/>
                      <w:sz w:val="22"/>
                      <w:szCs w:val="22"/>
                    </w:rPr>
                    <w:lastRenderedPageBreak/>
                    <w:t>47</w:t>
                  </w:r>
                </w:p>
              </w:tc>
              <w:tc>
                <w:tcPr>
                  <w:tcW w:w="1417" w:type="dxa"/>
                  <w:tcBorders>
                    <w:top w:val="single" w:sz="4" w:space="0" w:color="auto"/>
                    <w:left w:val="single" w:sz="4" w:space="0" w:color="auto"/>
                    <w:bottom w:val="single" w:sz="4" w:space="0" w:color="auto"/>
                    <w:right w:val="single" w:sz="4" w:space="0" w:color="auto"/>
                  </w:tcBorders>
                </w:tcPr>
                <w:p w14:paraId="46EB0B07" w14:textId="77777777" w:rsidR="0010678A" w:rsidRPr="000761B3" w:rsidRDefault="0010678A" w:rsidP="0010678A">
                  <w:pPr>
                    <w:pStyle w:val="Default"/>
                    <w:jc w:val="both"/>
                    <w:rPr>
                      <w:bCs/>
                      <w:color w:val="auto"/>
                      <w:sz w:val="22"/>
                      <w:szCs w:val="22"/>
                    </w:rPr>
                  </w:pPr>
                  <w:r w:rsidRPr="000761B3">
                    <w:rPr>
                      <w:sz w:val="22"/>
                      <w:szCs w:val="22"/>
                    </w:rPr>
                    <w:t>1000002071</w:t>
                  </w:r>
                </w:p>
              </w:tc>
              <w:tc>
                <w:tcPr>
                  <w:tcW w:w="2683" w:type="dxa"/>
                  <w:tcBorders>
                    <w:top w:val="single" w:sz="4" w:space="0" w:color="auto"/>
                    <w:left w:val="single" w:sz="4" w:space="0" w:color="auto"/>
                    <w:bottom w:val="single" w:sz="4" w:space="0" w:color="auto"/>
                    <w:right w:val="single" w:sz="4" w:space="0" w:color="auto"/>
                  </w:tcBorders>
                  <w:vAlign w:val="center"/>
                </w:tcPr>
                <w:p w14:paraId="4212D499"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36kV, 2000A Bushing with metal parts and gaskets for Transformer</w:t>
                  </w:r>
                </w:p>
              </w:tc>
              <w:tc>
                <w:tcPr>
                  <w:tcW w:w="719" w:type="dxa"/>
                  <w:tcBorders>
                    <w:top w:val="single" w:sz="4" w:space="0" w:color="auto"/>
                    <w:left w:val="single" w:sz="4" w:space="0" w:color="auto"/>
                    <w:bottom w:val="single" w:sz="4" w:space="0" w:color="auto"/>
                    <w:right w:val="single" w:sz="4" w:space="0" w:color="auto"/>
                  </w:tcBorders>
                </w:tcPr>
                <w:p w14:paraId="6772CF3E"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3A855950"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06863B72" w14:textId="77777777" w:rsidTr="00F20278">
              <w:trPr>
                <w:trHeight w:val="300"/>
              </w:trPr>
              <w:tc>
                <w:tcPr>
                  <w:tcW w:w="589" w:type="dxa"/>
                  <w:tcBorders>
                    <w:top w:val="single" w:sz="4" w:space="0" w:color="auto"/>
                    <w:left w:val="single" w:sz="4" w:space="0" w:color="auto"/>
                    <w:bottom w:val="single" w:sz="4" w:space="0" w:color="auto"/>
                    <w:right w:val="single" w:sz="4" w:space="0" w:color="auto"/>
                  </w:tcBorders>
                </w:tcPr>
                <w:p w14:paraId="6C8F8F0C" w14:textId="77777777" w:rsidR="0010678A" w:rsidRPr="000761B3" w:rsidRDefault="0010678A" w:rsidP="0010678A">
                  <w:pPr>
                    <w:pStyle w:val="Default"/>
                    <w:jc w:val="both"/>
                    <w:rPr>
                      <w:bCs/>
                      <w:color w:val="auto"/>
                      <w:sz w:val="22"/>
                      <w:szCs w:val="22"/>
                    </w:rPr>
                  </w:pPr>
                  <w:r w:rsidRPr="000761B3">
                    <w:rPr>
                      <w:bCs/>
                      <w:color w:val="auto"/>
                      <w:sz w:val="22"/>
                      <w:szCs w:val="22"/>
                    </w:rPr>
                    <w:t>48</w:t>
                  </w:r>
                </w:p>
              </w:tc>
              <w:tc>
                <w:tcPr>
                  <w:tcW w:w="1417" w:type="dxa"/>
                  <w:tcBorders>
                    <w:top w:val="single" w:sz="4" w:space="0" w:color="auto"/>
                    <w:left w:val="single" w:sz="4" w:space="0" w:color="auto"/>
                    <w:bottom w:val="single" w:sz="4" w:space="0" w:color="auto"/>
                    <w:right w:val="single" w:sz="4" w:space="0" w:color="auto"/>
                  </w:tcBorders>
                </w:tcPr>
                <w:p w14:paraId="5A6FBDB0" w14:textId="77777777" w:rsidR="0010678A" w:rsidRPr="000761B3" w:rsidRDefault="0010678A" w:rsidP="0010678A">
                  <w:pPr>
                    <w:pStyle w:val="Default"/>
                    <w:jc w:val="both"/>
                    <w:rPr>
                      <w:bCs/>
                      <w:color w:val="auto"/>
                      <w:sz w:val="22"/>
                      <w:szCs w:val="22"/>
                    </w:rPr>
                  </w:pPr>
                  <w:r w:rsidRPr="000761B3">
                    <w:rPr>
                      <w:sz w:val="22"/>
                      <w:szCs w:val="22"/>
                    </w:rPr>
                    <w:t>1000016676</w:t>
                  </w:r>
                </w:p>
              </w:tc>
              <w:tc>
                <w:tcPr>
                  <w:tcW w:w="2683" w:type="dxa"/>
                  <w:tcBorders>
                    <w:top w:val="single" w:sz="4" w:space="0" w:color="auto"/>
                    <w:left w:val="single" w:sz="4" w:space="0" w:color="auto"/>
                    <w:bottom w:val="single" w:sz="4" w:space="0" w:color="auto"/>
                    <w:right w:val="single" w:sz="4" w:space="0" w:color="auto"/>
                  </w:tcBorders>
                  <w:vAlign w:val="center"/>
                </w:tcPr>
                <w:p w14:paraId="0BCCEC5F"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Oil cooler pump with motor for 400kV Transformer</w:t>
                  </w:r>
                </w:p>
              </w:tc>
              <w:tc>
                <w:tcPr>
                  <w:tcW w:w="719" w:type="dxa"/>
                  <w:tcBorders>
                    <w:top w:val="single" w:sz="4" w:space="0" w:color="auto"/>
                    <w:left w:val="single" w:sz="4" w:space="0" w:color="auto"/>
                    <w:bottom w:val="single" w:sz="4" w:space="0" w:color="auto"/>
                    <w:right w:val="single" w:sz="4" w:space="0" w:color="auto"/>
                  </w:tcBorders>
                </w:tcPr>
                <w:p w14:paraId="4F94AD69"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9" w:type="dxa"/>
                  <w:tcBorders>
                    <w:top w:val="single" w:sz="4" w:space="0" w:color="auto"/>
                    <w:left w:val="single" w:sz="4" w:space="0" w:color="auto"/>
                    <w:bottom w:val="single" w:sz="4" w:space="0" w:color="auto"/>
                    <w:right w:val="single" w:sz="4" w:space="0" w:color="auto"/>
                  </w:tcBorders>
                </w:tcPr>
                <w:p w14:paraId="15CD7821"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288274B3" w14:textId="77777777" w:rsidTr="00F20278">
              <w:trPr>
                <w:trHeight w:val="378"/>
              </w:trPr>
              <w:tc>
                <w:tcPr>
                  <w:tcW w:w="589" w:type="dxa"/>
                  <w:tcBorders>
                    <w:top w:val="single" w:sz="4" w:space="0" w:color="auto"/>
                    <w:left w:val="single" w:sz="4" w:space="0" w:color="auto"/>
                    <w:bottom w:val="single" w:sz="4" w:space="0" w:color="auto"/>
                    <w:right w:val="single" w:sz="4" w:space="0" w:color="auto"/>
                  </w:tcBorders>
                </w:tcPr>
                <w:p w14:paraId="66A33364" w14:textId="77777777" w:rsidR="0010678A" w:rsidRPr="000761B3" w:rsidRDefault="0010678A" w:rsidP="0010678A">
                  <w:pPr>
                    <w:pStyle w:val="Default"/>
                    <w:jc w:val="both"/>
                    <w:rPr>
                      <w:bCs/>
                      <w:color w:val="auto"/>
                      <w:sz w:val="22"/>
                      <w:szCs w:val="22"/>
                    </w:rPr>
                  </w:pPr>
                  <w:r w:rsidRPr="000761B3">
                    <w:rPr>
                      <w:bCs/>
                      <w:color w:val="auto"/>
                      <w:sz w:val="22"/>
                      <w:szCs w:val="22"/>
                    </w:rPr>
                    <w:t>49</w:t>
                  </w:r>
                </w:p>
              </w:tc>
              <w:tc>
                <w:tcPr>
                  <w:tcW w:w="1417" w:type="dxa"/>
                  <w:tcBorders>
                    <w:top w:val="single" w:sz="4" w:space="0" w:color="auto"/>
                    <w:left w:val="single" w:sz="4" w:space="0" w:color="auto"/>
                    <w:bottom w:val="single" w:sz="4" w:space="0" w:color="auto"/>
                    <w:right w:val="single" w:sz="4" w:space="0" w:color="auto"/>
                  </w:tcBorders>
                </w:tcPr>
                <w:p w14:paraId="1DF77F43" w14:textId="77777777" w:rsidR="0010678A" w:rsidRPr="000761B3" w:rsidRDefault="0010678A" w:rsidP="0010678A">
                  <w:pPr>
                    <w:pStyle w:val="Default"/>
                    <w:jc w:val="both"/>
                    <w:rPr>
                      <w:bCs/>
                      <w:color w:val="auto"/>
                      <w:sz w:val="22"/>
                      <w:szCs w:val="22"/>
                    </w:rPr>
                  </w:pPr>
                  <w:r w:rsidRPr="000761B3">
                    <w:rPr>
                      <w:sz w:val="22"/>
                      <w:szCs w:val="22"/>
                    </w:rPr>
                    <w:t>1000009731</w:t>
                  </w:r>
                </w:p>
              </w:tc>
              <w:tc>
                <w:tcPr>
                  <w:tcW w:w="2683" w:type="dxa"/>
                  <w:tcBorders>
                    <w:top w:val="single" w:sz="4" w:space="0" w:color="auto"/>
                    <w:left w:val="single" w:sz="4" w:space="0" w:color="auto"/>
                    <w:bottom w:val="single" w:sz="4" w:space="0" w:color="auto"/>
                    <w:right w:val="single" w:sz="4" w:space="0" w:color="auto"/>
                  </w:tcBorders>
                  <w:vAlign w:val="center"/>
                </w:tcPr>
                <w:p w14:paraId="3AD9F173"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Cooler fan with motor for 400kV Transformer</w:t>
                  </w:r>
                </w:p>
              </w:tc>
              <w:tc>
                <w:tcPr>
                  <w:tcW w:w="719" w:type="dxa"/>
                  <w:tcBorders>
                    <w:top w:val="single" w:sz="4" w:space="0" w:color="auto"/>
                    <w:left w:val="single" w:sz="4" w:space="0" w:color="auto"/>
                    <w:bottom w:val="single" w:sz="4" w:space="0" w:color="auto"/>
                    <w:right w:val="single" w:sz="4" w:space="0" w:color="auto"/>
                  </w:tcBorders>
                </w:tcPr>
                <w:p w14:paraId="5610A6E3"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57DF31B3"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32C5A08E" w14:textId="77777777" w:rsidTr="00F20278">
              <w:trPr>
                <w:trHeight w:val="328"/>
              </w:trPr>
              <w:tc>
                <w:tcPr>
                  <w:tcW w:w="589" w:type="dxa"/>
                  <w:tcBorders>
                    <w:top w:val="single" w:sz="4" w:space="0" w:color="auto"/>
                    <w:left w:val="single" w:sz="4" w:space="0" w:color="auto"/>
                    <w:bottom w:val="single" w:sz="4" w:space="0" w:color="auto"/>
                    <w:right w:val="single" w:sz="4" w:space="0" w:color="auto"/>
                  </w:tcBorders>
                </w:tcPr>
                <w:p w14:paraId="2FC3B43F" w14:textId="77777777" w:rsidR="0010678A" w:rsidRPr="000761B3" w:rsidRDefault="0010678A" w:rsidP="0010678A">
                  <w:pPr>
                    <w:pStyle w:val="Default"/>
                    <w:jc w:val="both"/>
                    <w:rPr>
                      <w:bCs/>
                      <w:color w:val="auto"/>
                      <w:sz w:val="22"/>
                      <w:szCs w:val="22"/>
                    </w:rPr>
                  </w:pPr>
                  <w:r w:rsidRPr="000761B3">
                    <w:rPr>
                      <w:bCs/>
                      <w:color w:val="auto"/>
                      <w:sz w:val="22"/>
                      <w:szCs w:val="22"/>
                    </w:rPr>
                    <w:t>50</w:t>
                  </w:r>
                </w:p>
              </w:tc>
              <w:tc>
                <w:tcPr>
                  <w:tcW w:w="1417" w:type="dxa"/>
                  <w:tcBorders>
                    <w:top w:val="single" w:sz="4" w:space="0" w:color="auto"/>
                    <w:left w:val="single" w:sz="4" w:space="0" w:color="auto"/>
                    <w:bottom w:val="single" w:sz="4" w:space="0" w:color="auto"/>
                    <w:right w:val="single" w:sz="4" w:space="0" w:color="auto"/>
                  </w:tcBorders>
                </w:tcPr>
                <w:p w14:paraId="01E697BA" w14:textId="77777777" w:rsidR="0010678A" w:rsidRPr="000761B3" w:rsidRDefault="0010678A" w:rsidP="0010678A">
                  <w:pPr>
                    <w:pStyle w:val="Default"/>
                    <w:jc w:val="both"/>
                    <w:rPr>
                      <w:bCs/>
                      <w:color w:val="auto"/>
                      <w:sz w:val="22"/>
                      <w:szCs w:val="22"/>
                    </w:rPr>
                  </w:pPr>
                  <w:r w:rsidRPr="000761B3">
                    <w:rPr>
                      <w:sz w:val="22"/>
                      <w:szCs w:val="22"/>
                    </w:rPr>
                    <w:t>1000028774</w:t>
                  </w:r>
                </w:p>
              </w:tc>
              <w:tc>
                <w:tcPr>
                  <w:tcW w:w="2683" w:type="dxa"/>
                  <w:tcBorders>
                    <w:top w:val="single" w:sz="4" w:space="0" w:color="auto"/>
                    <w:left w:val="single" w:sz="4" w:space="0" w:color="auto"/>
                    <w:bottom w:val="single" w:sz="4" w:space="0" w:color="auto"/>
                    <w:right w:val="single" w:sz="4" w:space="0" w:color="auto"/>
                  </w:tcBorders>
                  <w:vAlign w:val="center"/>
                </w:tcPr>
                <w:p w14:paraId="06576EF3"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Local winding temperature indicator (WTI) with contact</w:t>
                  </w:r>
                </w:p>
              </w:tc>
              <w:tc>
                <w:tcPr>
                  <w:tcW w:w="719" w:type="dxa"/>
                  <w:tcBorders>
                    <w:top w:val="single" w:sz="4" w:space="0" w:color="auto"/>
                    <w:left w:val="single" w:sz="4" w:space="0" w:color="auto"/>
                    <w:bottom w:val="single" w:sz="4" w:space="0" w:color="auto"/>
                    <w:right w:val="single" w:sz="4" w:space="0" w:color="auto"/>
                  </w:tcBorders>
                </w:tcPr>
                <w:p w14:paraId="6348127B"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5EF9DDFA"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6A3D47D4" w14:textId="77777777" w:rsidTr="00F20278">
              <w:trPr>
                <w:trHeight w:val="420"/>
              </w:trPr>
              <w:tc>
                <w:tcPr>
                  <w:tcW w:w="589" w:type="dxa"/>
                  <w:tcBorders>
                    <w:top w:val="single" w:sz="4" w:space="0" w:color="auto"/>
                    <w:left w:val="single" w:sz="4" w:space="0" w:color="auto"/>
                    <w:bottom w:val="single" w:sz="4" w:space="0" w:color="auto"/>
                    <w:right w:val="single" w:sz="4" w:space="0" w:color="auto"/>
                  </w:tcBorders>
                </w:tcPr>
                <w:p w14:paraId="62AD2E2B" w14:textId="77777777" w:rsidR="0010678A" w:rsidRPr="000761B3" w:rsidRDefault="0010678A" w:rsidP="0010678A">
                  <w:pPr>
                    <w:pStyle w:val="Default"/>
                    <w:jc w:val="both"/>
                    <w:rPr>
                      <w:bCs/>
                      <w:color w:val="auto"/>
                      <w:sz w:val="22"/>
                      <w:szCs w:val="22"/>
                    </w:rPr>
                  </w:pPr>
                  <w:r w:rsidRPr="000761B3">
                    <w:rPr>
                      <w:bCs/>
                      <w:color w:val="auto"/>
                      <w:sz w:val="22"/>
                      <w:szCs w:val="22"/>
                    </w:rPr>
                    <w:t>51</w:t>
                  </w:r>
                </w:p>
              </w:tc>
              <w:tc>
                <w:tcPr>
                  <w:tcW w:w="1417" w:type="dxa"/>
                  <w:tcBorders>
                    <w:top w:val="single" w:sz="4" w:space="0" w:color="auto"/>
                    <w:left w:val="single" w:sz="4" w:space="0" w:color="auto"/>
                    <w:bottom w:val="single" w:sz="4" w:space="0" w:color="auto"/>
                    <w:right w:val="single" w:sz="4" w:space="0" w:color="auto"/>
                  </w:tcBorders>
                </w:tcPr>
                <w:p w14:paraId="28D10582" w14:textId="77777777" w:rsidR="0010678A" w:rsidRPr="000761B3" w:rsidRDefault="0010678A" w:rsidP="0010678A">
                  <w:pPr>
                    <w:pStyle w:val="Default"/>
                    <w:jc w:val="both"/>
                    <w:rPr>
                      <w:bCs/>
                      <w:color w:val="auto"/>
                      <w:sz w:val="22"/>
                      <w:szCs w:val="22"/>
                    </w:rPr>
                  </w:pPr>
                  <w:r w:rsidRPr="000761B3">
                    <w:rPr>
                      <w:sz w:val="22"/>
                      <w:szCs w:val="22"/>
                    </w:rPr>
                    <w:t>1000026245</w:t>
                  </w:r>
                </w:p>
              </w:tc>
              <w:tc>
                <w:tcPr>
                  <w:tcW w:w="2683" w:type="dxa"/>
                  <w:tcBorders>
                    <w:top w:val="single" w:sz="4" w:space="0" w:color="auto"/>
                    <w:left w:val="single" w:sz="4" w:space="0" w:color="auto"/>
                    <w:bottom w:val="single" w:sz="4" w:space="0" w:color="auto"/>
                    <w:right w:val="single" w:sz="4" w:space="0" w:color="auto"/>
                  </w:tcBorders>
                  <w:vAlign w:val="center"/>
                </w:tcPr>
                <w:p w14:paraId="75CD168D"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OTI complete with contacts &amp; sensing device</w:t>
                  </w:r>
                </w:p>
              </w:tc>
              <w:tc>
                <w:tcPr>
                  <w:tcW w:w="719" w:type="dxa"/>
                  <w:tcBorders>
                    <w:top w:val="single" w:sz="4" w:space="0" w:color="auto"/>
                    <w:left w:val="single" w:sz="4" w:space="0" w:color="auto"/>
                    <w:bottom w:val="single" w:sz="4" w:space="0" w:color="auto"/>
                    <w:right w:val="single" w:sz="4" w:space="0" w:color="auto"/>
                  </w:tcBorders>
                </w:tcPr>
                <w:p w14:paraId="57E7269E"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9" w:type="dxa"/>
                  <w:tcBorders>
                    <w:top w:val="single" w:sz="4" w:space="0" w:color="auto"/>
                    <w:left w:val="single" w:sz="4" w:space="0" w:color="auto"/>
                    <w:bottom w:val="single" w:sz="4" w:space="0" w:color="auto"/>
                    <w:right w:val="single" w:sz="4" w:space="0" w:color="auto"/>
                  </w:tcBorders>
                </w:tcPr>
                <w:p w14:paraId="59C15DEE"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46B4597D" w14:textId="77777777" w:rsidTr="00F20278">
              <w:trPr>
                <w:trHeight w:val="420"/>
              </w:trPr>
              <w:tc>
                <w:tcPr>
                  <w:tcW w:w="589" w:type="dxa"/>
                  <w:tcBorders>
                    <w:top w:val="single" w:sz="4" w:space="0" w:color="auto"/>
                    <w:left w:val="single" w:sz="4" w:space="0" w:color="auto"/>
                    <w:bottom w:val="single" w:sz="4" w:space="0" w:color="auto"/>
                    <w:right w:val="single" w:sz="4" w:space="0" w:color="auto"/>
                  </w:tcBorders>
                </w:tcPr>
                <w:p w14:paraId="4BF97E16" w14:textId="77777777" w:rsidR="0010678A" w:rsidRPr="000761B3" w:rsidRDefault="0010678A" w:rsidP="0010678A">
                  <w:pPr>
                    <w:pStyle w:val="Default"/>
                    <w:jc w:val="both"/>
                    <w:rPr>
                      <w:bCs/>
                      <w:color w:val="auto"/>
                      <w:sz w:val="22"/>
                      <w:szCs w:val="22"/>
                    </w:rPr>
                  </w:pPr>
                  <w:r w:rsidRPr="000761B3">
                    <w:rPr>
                      <w:bCs/>
                      <w:color w:val="auto"/>
                      <w:sz w:val="22"/>
                      <w:szCs w:val="22"/>
                    </w:rPr>
                    <w:t>52</w:t>
                  </w:r>
                </w:p>
              </w:tc>
              <w:tc>
                <w:tcPr>
                  <w:tcW w:w="1417" w:type="dxa"/>
                  <w:tcBorders>
                    <w:top w:val="single" w:sz="4" w:space="0" w:color="auto"/>
                    <w:left w:val="single" w:sz="4" w:space="0" w:color="auto"/>
                    <w:bottom w:val="single" w:sz="4" w:space="0" w:color="auto"/>
                    <w:right w:val="single" w:sz="4" w:space="0" w:color="auto"/>
                  </w:tcBorders>
                </w:tcPr>
                <w:p w14:paraId="3D66E550" w14:textId="77777777" w:rsidR="0010678A" w:rsidRPr="000761B3" w:rsidRDefault="0010678A" w:rsidP="0010678A">
                  <w:pPr>
                    <w:pStyle w:val="Default"/>
                    <w:jc w:val="both"/>
                    <w:rPr>
                      <w:bCs/>
                      <w:color w:val="auto"/>
                      <w:sz w:val="22"/>
                      <w:szCs w:val="22"/>
                    </w:rPr>
                  </w:pPr>
                  <w:r w:rsidRPr="000761B3">
                    <w:rPr>
                      <w:sz w:val="22"/>
                      <w:szCs w:val="22"/>
                    </w:rPr>
                    <w:t>1000016694</w:t>
                  </w:r>
                </w:p>
              </w:tc>
              <w:tc>
                <w:tcPr>
                  <w:tcW w:w="2683" w:type="dxa"/>
                  <w:tcBorders>
                    <w:top w:val="single" w:sz="4" w:space="0" w:color="auto"/>
                    <w:left w:val="single" w:sz="4" w:space="0" w:color="auto"/>
                    <w:bottom w:val="single" w:sz="4" w:space="0" w:color="auto"/>
                    <w:right w:val="single" w:sz="4" w:space="0" w:color="auto"/>
                  </w:tcBorders>
                  <w:vAlign w:val="center"/>
                </w:tcPr>
                <w:p w14:paraId="2F78074E"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Oil flow indicator for 400kV T/F with flow switch</w:t>
                  </w:r>
                </w:p>
              </w:tc>
              <w:tc>
                <w:tcPr>
                  <w:tcW w:w="719" w:type="dxa"/>
                  <w:tcBorders>
                    <w:top w:val="single" w:sz="4" w:space="0" w:color="auto"/>
                    <w:left w:val="single" w:sz="4" w:space="0" w:color="auto"/>
                    <w:bottom w:val="single" w:sz="4" w:space="0" w:color="auto"/>
                    <w:right w:val="single" w:sz="4" w:space="0" w:color="auto"/>
                  </w:tcBorders>
                </w:tcPr>
                <w:p w14:paraId="2ABCFBA0"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9" w:type="dxa"/>
                  <w:tcBorders>
                    <w:top w:val="single" w:sz="4" w:space="0" w:color="auto"/>
                    <w:left w:val="single" w:sz="4" w:space="0" w:color="auto"/>
                    <w:bottom w:val="single" w:sz="4" w:space="0" w:color="auto"/>
                    <w:right w:val="single" w:sz="4" w:space="0" w:color="auto"/>
                  </w:tcBorders>
                </w:tcPr>
                <w:p w14:paraId="2F0DFD1F"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34B9F4AB" w14:textId="77777777" w:rsidTr="00F20278">
              <w:trPr>
                <w:trHeight w:val="420"/>
              </w:trPr>
              <w:tc>
                <w:tcPr>
                  <w:tcW w:w="589" w:type="dxa"/>
                  <w:tcBorders>
                    <w:top w:val="single" w:sz="4" w:space="0" w:color="auto"/>
                    <w:left w:val="single" w:sz="4" w:space="0" w:color="auto"/>
                    <w:bottom w:val="single" w:sz="4" w:space="0" w:color="auto"/>
                    <w:right w:val="single" w:sz="4" w:space="0" w:color="auto"/>
                  </w:tcBorders>
                </w:tcPr>
                <w:p w14:paraId="0FD9F857" w14:textId="77777777" w:rsidR="0010678A" w:rsidRPr="000761B3" w:rsidRDefault="0010678A" w:rsidP="0010678A">
                  <w:pPr>
                    <w:pStyle w:val="Default"/>
                    <w:jc w:val="both"/>
                    <w:rPr>
                      <w:bCs/>
                      <w:color w:val="auto"/>
                      <w:sz w:val="22"/>
                      <w:szCs w:val="22"/>
                    </w:rPr>
                  </w:pPr>
                  <w:r w:rsidRPr="000761B3">
                    <w:rPr>
                      <w:bCs/>
                      <w:color w:val="auto"/>
                      <w:sz w:val="22"/>
                      <w:szCs w:val="22"/>
                    </w:rPr>
                    <w:t>53</w:t>
                  </w:r>
                </w:p>
              </w:tc>
              <w:tc>
                <w:tcPr>
                  <w:tcW w:w="1417" w:type="dxa"/>
                  <w:tcBorders>
                    <w:top w:val="single" w:sz="4" w:space="0" w:color="auto"/>
                    <w:left w:val="single" w:sz="4" w:space="0" w:color="auto"/>
                    <w:bottom w:val="single" w:sz="4" w:space="0" w:color="auto"/>
                    <w:right w:val="single" w:sz="4" w:space="0" w:color="auto"/>
                  </w:tcBorders>
                </w:tcPr>
                <w:p w14:paraId="3818D29C" w14:textId="77777777" w:rsidR="0010678A" w:rsidRPr="000761B3" w:rsidRDefault="0010678A" w:rsidP="0010678A">
                  <w:pPr>
                    <w:pStyle w:val="Default"/>
                    <w:jc w:val="both"/>
                    <w:rPr>
                      <w:bCs/>
                      <w:color w:val="auto"/>
                      <w:sz w:val="22"/>
                      <w:szCs w:val="22"/>
                    </w:rPr>
                  </w:pPr>
                  <w:r w:rsidRPr="000761B3">
                    <w:rPr>
                      <w:sz w:val="22"/>
                      <w:szCs w:val="22"/>
                    </w:rPr>
                    <w:t>1000007922</w:t>
                  </w:r>
                </w:p>
              </w:tc>
              <w:tc>
                <w:tcPr>
                  <w:tcW w:w="2683" w:type="dxa"/>
                  <w:tcBorders>
                    <w:top w:val="single" w:sz="4" w:space="0" w:color="auto"/>
                    <w:left w:val="single" w:sz="4" w:space="0" w:color="auto"/>
                    <w:bottom w:val="single" w:sz="4" w:space="0" w:color="auto"/>
                    <w:right w:val="single" w:sz="4" w:space="0" w:color="auto"/>
                  </w:tcBorders>
                  <w:vAlign w:val="center"/>
                </w:tcPr>
                <w:p w14:paraId="2B547C92"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Buchholz Relay (Main Tank) complete with float and contacts for Transformer</w:t>
                  </w:r>
                </w:p>
              </w:tc>
              <w:tc>
                <w:tcPr>
                  <w:tcW w:w="719" w:type="dxa"/>
                  <w:tcBorders>
                    <w:top w:val="single" w:sz="4" w:space="0" w:color="auto"/>
                    <w:left w:val="single" w:sz="4" w:space="0" w:color="auto"/>
                    <w:bottom w:val="single" w:sz="4" w:space="0" w:color="auto"/>
                    <w:right w:val="single" w:sz="4" w:space="0" w:color="auto"/>
                  </w:tcBorders>
                </w:tcPr>
                <w:p w14:paraId="633BB4F8"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9" w:type="dxa"/>
                  <w:tcBorders>
                    <w:top w:val="single" w:sz="4" w:space="0" w:color="auto"/>
                    <w:left w:val="single" w:sz="4" w:space="0" w:color="auto"/>
                    <w:bottom w:val="single" w:sz="4" w:space="0" w:color="auto"/>
                    <w:right w:val="single" w:sz="4" w:space="0" w:color="auto"/>
                  </w:tcBorders>
                </w:tcPr>
                <w:p w14:paraId="049A7653"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6AEF263F" w14:textId="77777777" w:rsidTr="00F20278">
              <w:trPr>
                <w:trHeight w:val="346"/>
              </w:trPr>
              <w:tc>
                <w:tcPr>
                  <w:tcW w:w="589" w:type="dxa"/>
                  <w:tcBorders>
                    <w:top w:val="single" w:sz="4" w:space="0" w:color="auto"/>
                    <w:left w:val="single" w:sz="4" w:space="0" w:color="auto"/>
                    <w:bottom w:val="single" w:sz="4" w:space="0" w:color="auto"/>
                    <w:right w:val="single" w:sz="4" w:space="0" w:color="auto"/>
                  </w:tcBorders>
                </w:tcPr>
                <w:p w14:paraId="5CEC0588" w14:textId="77777777" w:rsidR="0010678A" w:rsidRPr="000761B3" w:rsidRDefault="0010678A" w:rsidP="0010678A">
                  <w:pPr>
                    <w:pStyle w:val="Default"/>
                    <w:jc w:val="both"/>
                    <w:rPr>
                      <w:bCs/>
                      <w:color w:val="auto"/>
                      <w:sz w:val="22"/>
                      <w:szCs w:val="22"/>
                    </w:rPr>
                  </w:pPr>
                  <w:r w:rsidRPr="000761B3">
                    <w:rPr>
                      <w:bCs/>
                      <w:color w:val="auto"/>
                      <w:sz w:val="22"/>
                      <w:szCs w:val="22"/>
                    </w:rPr>
                    <w:t>54</w:t>
                  </w:r>
                </w:p>
              </w:tc>
              <w:tc>
                <w:tcPr>
                  <w:tcW w:w="1417" w:type="dxa"/>
                  <w:tcBorders>
                    <w:top w:val="single" w:sz="4" w:space="0" w:color="auto"/>
                    <w:left w:val="single" w:sz="4" w:space="0" w:color="auto"/>
                    <w:bottom w:val="single" w:sz="4" w:space="0" w:color="auto"/>
                    <w:right w:val="single" w:sz="4" w:space="0" w:color="auto"/>
                  </w:tcBorders>
                </w:tcPr>
                <w:p w14:paraId="659D2233" w14:textId="77777777" w:rsidR="0010678A" w:rsidRPr="000761B3" w:rsidRDefault="0010678A" w:rsidP="0010678A">
                  <w:pPr>
                    <w:pStyle w:val="Default"/>
                    <w:jc w:val="both"/>
                    <w:rPr>
                      <w:bCs/>
                      <w:color w:val="auto"/>
                      <w:sz w:val="22"/>
                      <w:szCs w:val="22"/>
                    </w:rPr>
                  </w:pPr>
                  <w:r w:rsidRPr="000761B3">
                    <w:rPr>
                      <w:sz w:val="22"/>
                      <w:szCs w:val="22"/>
                    </w:rPr>
                    <w:t>1000028280</w:t>
                  </w:r>
                </w:p>
              </w:tc>
              <w:tc>
                <w:tcPr>
                  <w:tcW w:w="2683" w:type="dxa"/>
                  <w:tcBorders>
                    <w:top w:val="single" w:sz="4" w:space="0" w:color="auto"/>
                    <w:left w:val="single" w:sz="4" w:space="0" w:color="auto"/>
                    <w:bottom w:val="single" w:sz="4" w:space="0" w:color="auto"/>
                    <w:right w:val="single" w:sz="4" w:space="0" w:color="auto"/>
                  </w:tcBorders>
                  <w:vAlign w:val="center"/>
                </w:tcPr>
                <w:p w14:paraId="5835D8AA"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Magnetic Oil Level Gauge</w:t>
                  </w:r>
                </w:p>
              </w:tc>
              <w:tc>
                <w:tcPr>
                  <w:tcW w:w="719" w:type="dxa"/>
                  <w:tcBorders>
                    <w:top w:val="single" w:sz="4" w:space="0" w:color="auto"/>
                    <w:left w:val="single" w:sz="4" w:space="0" w:color="auto"/>
                    <w:bottom w:val="single" w:sz="4" w:space="0" w:color="auto"/>
                    <w:right w:val="single" w:sz="4" w:space="0" w:color="auto"/>
                  </w:tcBorders>
                </w:tcPr>
                <w:p w14:paraId="24C5DF4E"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56147C3D"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52C7240C" w14:textId="77777777" w:rsidTr="00F20278">
              <w:trPr>
                <w:trHeight w:val="140"/>
              </w:trPr>
              <w:tc>
                <w:tcPr>
                  <w:tcW w:w="589" w:type="dxa"/>
                  <w:tcBorders>
                    <w:top w:val="single" w:sz="4" w:space="0" w:color="auto"/>
                    <w:left w:val="single" w:sz="4" w:space="0" w:color="auto"/>
                    <w:bottom w:val="single" w:sz="4" w:space="0" w:color="auto"/>
                    <w:right w:val="single" w:sz="4" w:space="0" w:color="auto"/>
                  </w:tcBorders>
                </w:tcPr>
                <w:p w14:paraId="739B22EA" w14:textId="77777777" w:rsidR="0010678A" w:rsidRPr="000761B3" w:rsidRDefault="0010678A" w:rsidP="0010678A">
                  <w:pPr>
                    <w:pStyle w:val="Default"/>
                    <w:jc w:val="both"/>
                    <w:rPr>
                      <w:bCs/>
                      <w:color w:val="auto"/>
                      <w:sz w:val="22"/>
                      <w:szCs w:val="22"/>
                    </w:rPr>
                  </w:pPr>
                  <w:r w:rsidRPr="000761B3">
                    <w:rPr>
                      <w:bCs/>
                      <w:color w:val="auto"/>
                      <w:sz w:val="22"/>
                      <w:szCs w:val="22"/>
                    </w:rPr>
                    <w:t>55</w:t>
                  </w:r>
                </w:p>
              </w:tc>
              <w:tc>
                <w:tcPr>
                  <w:tcW w:w="1417" w:type="dxa"/>
                  <w:tcBorders>
                    <w:top w:val="single" w:sz="4" w:space="0" w:color="auto"/>
                    <w:left w:val="single" w:sz="4" w:space="0" w:color="auto"/>
                    <w:bottom w:val="single" w:sz="4" w:space="0" w:color="auto"/>
                    <w:right w:val="single" w:sz="4" w:space="0" w:color="auto"/>
                  </w:tcBorders>
                </w:tcPr>
                <w:p w14:paraId="219757BB" w14:textId="77777777" w:rsidR="0010678A" w:rsidRPr="000761B3" w:rsidRDefault="0010678A" w:rsidP="0010678A">
                  <w:pPr>
                    <w:pStyle w:val="Default"/>
                    <w:jc w:val="both"/>
                    <w:rPr>
                      <w:bCs/>
                      <w:color w:val="auto"/>
                      <w:sz w:val="22"/>
                      <w:szCs w:val="22"/>
                    </w:rPr>
                  </w:pPr>
                  <w:r w:rsidRPr="000761B3">
                    <w:rPr>
                      <w:sz w:val="22"/>
                      <w:szCs w:val="22"/>
                    </w:rPr>
                    <w:t>1000009586</w:t>
                  </w:r>
                </w:p>
              </w:tc>
              <w:tc>
                <w:tcPr>
                  <w:tcW w:w="2683" w:type="dxa"/>
                  <w:tcBorders>
                    <w:top w:val="single" w:sz="4" w:space="0" w:color="auto"/>
                    <w:left w:val="single" w:sz="4" w:space="0" w:color="auto"/>
                    <w:bottom w:val="single" w:sz="4" w:space="0" w:color="auto"/>
                    <w:right w:val="single" w:sz="4" w:space="0" w:color="auto"/>
                  </w:tcBorders>
                  <w:vAlign w:val="center"/>
                </w:tcPr>
                <w:p w14:paraId="460D69FD"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Starters, contactors, switches and relays for electrical control panels of 400kV T/F (one set of each type)</w:t>
                  </w:r>
                </w:p>
              </w:tc>
              <w:tc>
                <w:tcPr>
                  <w:tcW w:w="719" w:type="dxa"/>
                  <w:tcBorders>
                    <w:top w:val="single" w:sz="4" w:space="0" w:color="auto"/>
                    <w:left w:val="single" w:sz="4" w:space="0" w:color="auto"/>
                    <w:bottom w:val="single" w:sz="4" w:space="0" w:color="auto"/>
                    <w:right w:val="single" w:sz="4" w:space="0" w:color="auto"/>
                  </w:tcBorders>
                </w:tcPr>
                <w:p w14:paraId="0BA7EC93"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9" w:type="dxa"/>
                  <w:tcBorders>
                    <w:top w:val="single" w:sz="4" w:space="0" w:color="auto"/>
                    <w:left w:val="single" w:sz="4" w:space="0" w:color="auto"/>
                    <w:bottom w:val="single" w:sz="4" w:space="0" w:color="auto"/>
                    <w:right w:val="single" w:sz="4" w:space="0" w:color="auto"/>
                  </w:tcBorders>
                </w:tcPr>
                <w:p w14:paraId="442B78D4" w14:textId="77777777" w:rsidR="0010678A" w:rsidRPr="000761B3" w:rsidRDefault="0010678A" w:rsidP="0010678A">
                  <w:pPr>
                    <w:jc w:val="right"/>
                    <w:rPr>
                      <w:rFonts w:ascii="Book Antiqua" w:hAnsi="Book Antiqua"/>
                      <w:b/>
                      <w:sz w:val="22"/>
                      <w:szCs w:val="22"/>
                    </w:rPr>
                  </w:pPr>
                  <w:r w:rsidRPr="000761B3">
                    <w:rPr>
                      <w:rFonts w:ascii="Book Antiqua" w:hAnsi="Book Antiqua"/>
                      <w:sz w:val="22"/>
                      <w:szCs w:val="22"/>
                    </w:rPr>
                    <w:t>1</w:t>
                  </w:r>
                </w:p>
              </w:tc>
            </w:tr>
            <w:tr w:rsidR="0010678A" w:rsidRPr="000761B3" w14:paraId="628E56C1" w14:textId="77777777" w:rsidTr="00F20278">
              <w:trPr>
                <w:trHeight w:val="480"/>
              </w:trPr>
              <w:tc>
                <w:tcPr>
                  <w:tcW w:w="589" w:type="dxa"/>
                  <w:tcBorders>
                    <w:top w:val="single" w:sz="4" w:space="0" w:color="auto"/>
                    <w:left w:val="single" w:sz="4" w:space="0" w:color="auto"/>
                    <w:bottom w:val="single" w:sz="4" w:space="0" w:color="auto"/>
                    <w:right w:val="single" w:sz="4" w:space="0" w:color="auto"/>
                  </w:tcBorders>
                </w:tcPr>
                <w:p w14:paraId="3CBEC1B1" w14:textId="77777777" w:rsidR="0010678A" w:rsidRPr="000761B3" w:rsidRDefault="0010678A" w:rsidP="0010678A">
                  <w:pPr>
                    <w:pStyle w:val="Default"/>
                    <w:jc w:val="both"/>
                    <w:rPr>
                      <w:bCs/>
                      <w:color w:val="auto"/>
                      <w:sz w:val="22"/>
                      <w:szCs w:val="22"/>
                    </w:rPr>
                  </w:pPr>
                  <w:r w:rsidRPr="000761B3">
                    <w:rPr>
                      <w:bCs/>
                      <w:color w:val="auto"/>
                      <w:sz w:val="22"/>
                      <w:szCs w:val="22"/>
                    </w:rPr>
                    <w:lastRenderedPageBreak/>
                    <w:t>56</w:t>
                  </w:r>
                </w:p>
              </w:tc>
              <w:tc>
                <w:tcPr>
                  <w:tcW w:w="1417" w:type="dxa"/>
                  <w:tcBorders>
                    <w:top w:val="single" w:sz="4" w:space="0" w:color="auto"/>
                    <w:left w:val="single" w:sz="4" w:space="0" w:color="auto"/>
                    <w:bottom w:val="single" w:sz="4" w:space="0" w:color="auto"/>
                    <w:right w:val="single" w:sz="4" w:space="0" w:color="auto"/>
                  </w:tcBorders>
                </w:tcPr>
                <w:p w14:paraId="7D197B43"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1000032089</w:t>
                  </w:r>
                </w:p>
              </w:tc>
              <w:tc>
                <w:tcPr>
                  <w:tcW w:w="2683" w:type="dxa"/>
                  <w:tcBorders>
                    <w:top w:val="single" w:sz="4" w:space="0" w:color="auto"/>
                    <w:left w:val="single" w:sz="4" w:space="0" w:color="auto"/>
                    <w:bottom w:val="single" w:sz="4" w:space="0" w:color="auto"/>
                    <w:right w:val="single" w:sz="4" w:space="0" w:color="auto"/>
                  </w:tcBorders>
                  <w:vAlign w:val="center"/>
                </w:tcPr>
                <w:p w14:paraId="559AC2FB"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SPARES INSULATING OIL TO BE HANDED OVER TO OWNER AFTER COMMISSIONING</w:t>
                  </w:r>
                </w:p>
              </w:tc>
              <w:tc>
                <w:tcPr>
                  <w:tcW w:w="719" w:type="dxa"/>
                  <w:tcBorders>
                    <w:top w:val="single" w:sz="4" w:space="0" w:color="auto"/>
                    <w:left w:val="single" w:sz="4" w:space="0" w:color="auto"/>
                    <w:bottom w:val="single" w:sz="4" w:space="0" w:color="auto"/>
                    <w:right w:val="single" w:sz="4" w:space="0" w:color="auto"/>
                  </w:tcBorders>
                </w:tcPr>
                <w:p w14:paraId="2D370AF3"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 xml:space="preserve">KL </w:t>
                  </w:r>
                </w:p>
              </w:tc>
              <w:tc>
                <w:tcPr>
                  <w:tcW w:w="709" w:type="dxa"/>
                  <w:tcBorders>
                    <w:top w:val="single" w:sz="4" w:space="0" w:color="auto"/>
                    <w:left w:val="single" w:sz="4" w:space="0" w:color="auto"/>
                    <w:bottom w:val="single" w:sz="4" w:space="0" w:color="auto"/>
                    <w:right w:val="single" w:sz="4" w:space="0" w:color="auto"/>
                  </w:tcBorders>
                </w:tcPr>
                <w:p w14:paraId="33ABD81B"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5</w:t>
                  </w:r>
                </w:p>
              </w:tc>
            </w:tr>
            <w:tr w:rsidR="0010678A" w:rsidRPr="000761B3" w14:paraId="2B99FF3F" w14:textId="77777777" w:rsidTr="00F20278">
              <w:trPr>
                <w:trHeight w:val="549"/>
              </w:trPr>
              <w:tc>
                <w:tcPr>
                  <w:tcW w:w="589" w:type="dxa"/>
                  <w:tcBorders>
                    <w:top w:val="single" w:sz="4" w:space="0" w:color="auto"/>
                    <w:left w:val="single" w:sz="4" w:space="0" w:color="auto"/>
                    <w:bottom w:val="single" w:sz="4" w:space="0" w:color="auto"/>
                    <w:right w:val="single" w:sz="4" w:space="0" w:color="auto"/>
                  </w:tcBorders>
                </w:tcPr>
                <w:p w14:paraId="09A306E1" w14:textId="77777777" w:rsidR="0010678A" w:rsidRPr="000761B3" w:rsidRDefault="0010678A" w:rsidP="0010678A">
                  <w:pPr>
                    <w:pStyle w:val="Default"/>
                    <w:jc w:val="both"/>
                    <w:rPr>
                      <w:bCs/>
                      <w:color w:val="auto"/>
                      <w:sz w:val="22"/>
                      <w:szCs w:val="22"/>
                    </w:rPr>
                  </w:pPr>
                  <w:r w:rsidRPr="000761B3">
                    <w:rPr>
                      <w:bCs/>
                      <w:color w:val="auto"/>
                      <w:sz w:val="22"/>
                      <w:szCs w:val="22"/>
                    </w:rPr>
                    <w:t>57</w:t>
                  </w:r>
                </w:p>
              </w:tc>
              <w:tc>
                <w:tcPr>
                  <w:tcW w:w="1417" w:type="dxa"/>
                  <w:tcBorders>
                    <w:top w:val="single" w:sz="4" w:space="0" w:color="auto"/>
                    <w:left w:val="single" w:sz="4" w:space="0" w:color="auto"/>
                    <w:bottom w:val="single" w:sz="4" w:space="0" w:color="auto"/>
                    <w:right w:val="single" w:sz="4" w:space="0" w:color="auto"/>
                  </w:tcBorders>
                </w:tcPr>
                <w:p w14:paraId="4E4B9445"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1000076494</w:t>
                  </w:r>
                </w:p>
              </w:tc>
              <w:tc>
                <w:tcPr>
                  <w:tcW w:w="2683" w:type="dxa"/>
                  <w:tcBorders>
                    <w:top w:val="single" w:sz="4" w:space="0" w:color="auto"/>
                    <w:left w:val="single" w:sz="4" w:space="0" w:color="auto"/>
                    <w:bottom w:val="single" w:sz="4" w:space="0" w:color="auto"/>
                    <w:right w:val="single" w:sz="4" w:space="0" w:color="auto"/>
                  </w:tcBorders>
                  <w:vAlign w:val="center"/>
                </w:tcPr>
                <w:p w14:paraId="4483ED30"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245KV,2150A OIL TO OIL TYPE, RIP BUSHING</w:t>
                  </w:r>
                </w:p>
              </w:tc>
              <w:tc>
                <w:tcPr>
                  <w:tcW w:w="719" w:type="dxa"/>
                  <w:tcBorders>
                    <w:top w:val="single" w:sz="4" w:space="0" w:color="auto"/>
                    <w:left w:val="single" w:sz="4" w:space="0" w:color="auto"/>
                    <w:bottom w:val="single" w:sz="4" w:space="0" w:color="auto"/>
                    <w:right w:val="single" w:sz="4" w:space="0" w:color="auto"/>
                  </w:tcBorders>
                </w:tcPr>
                <w:p w14:paraId="142F2747"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7002844A"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1</w:t>
                  </w:r>
                </w:p>
              </w:tc>
            </w:tr>
            <w:tr w:rsidR="0010678A" w:rsidRPr="000761B3" w14:paraId="212C11CA" w14:textId="77777777" w:rsidTr="00F20278">
              <w:trPr>
                <w:trHeight w:val="549"/>
              </w:trPr>
              <w:tc>
                <w:tcPr>
                  <w:tcW w:w="589" w:type="dxa"/>
                  <w:tcBorders>
                    <w:top w:val="single" w:sz="4" w:space="0" w:color="auto"/>
                    <w:left w:val="single" w:sz="4" w:space="0" w:color="auto"/>
                    <w:bottom w:val="single" w:sz="4" w:space="0" w:color="auto"/>
                    <w:right w:val="single" w:sz="4" w:space="0" w:color="auto"/>
                  </w:tcBorders>
                </w:tcPr>
                <w:p w14:paraId="4DE1F12C"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85</w:t>
                  </w:r>
                </w:p>
              </w:tc>
              <w:tc>
                <w:tcPr>
                  <w:tcW w:w="1417" w:type="dxa"/>
                  <w:tcBorders>
                    <w:top w:val="single" w:sz="4" w:space="0" w:color="auto"/>
                    <w:left w:val="single" w:sz="4" w:space="0" w:color="auto"/>
                    <w:bottom w:val="single" w:sz="4" w:space="0" w:color="auto"/>
                    <w:right w:val="single" w:sz="4" w:space="0" w:color="auto"/>
                  </w:tcBorders>
                </w:tcPr>
                <w:p w14:paraId="6FEE044A"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1000058328</w:t>
                  </w:r>
                </w:p>
              </w:tc>
              <w:tc>
                <w:tcPr>
                  <w:tcW w:w="2683" w:type="dxa"/>
                  <w:tcBorders>
                    <w:top w:val="single" w:sz="4" w:space="0" w:color="auto"/>
                    <w:left w:val="single" w:sz="4" w:space="0" w:color="auto"/>
                    <w:bottom w:val="single" w:sz="4" w:space="0" w:color="auto"/>
                    <w:right w:val="single" w:sz="4" w:space="0" w:color="auto"/>
                  </w:tcBorders>
                  <w:vAlign w:val="center"/>
                </w:tcPr>
                <w:p w14:paraId="19278CE3"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400KV GIS- SINGLE PHASE VT WITH ASSOCIATED ENCLOSURE COMPLETE IN ALLRESPECT</w:t>
                  </w:r>
                </w:p>
              </w:tc>
              <w:tc>
                <w:tcPr>
                  <w:tcW w:w="719" w:type="dxa"/>
                  <w:tcBorders>
                    <w:top w:val="single" w:sz="4" w:space="0" w:color="auto"/>
                    <w:left w:val="single" w:sz="4" w:space="0" w:color="auto"/>
                    <w:bottom w:val="single" w:sz="4" w:space="0" w:color="auto"/>
                    <w:right w:val="single" w:sz="4" w:space="0" w:color="auto"/>
                  </w:tcBorders>
                </w:tcPr>
                <w:p w14:paraId="1D5499A3"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5196CC65"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1</w:t>
                  </w:r>
                </w:p>
              </w:tc>
            </w:tr>
            <w:tr w:rsidR="0010678A" w:rsidRPr="000761B3" w14:paraId="166C5FA1" w14:textId="77777777" w:rsidTr="00F20278">
              <w:trPr>
                <w:trHeight w:val="549"/>
              </w:trPr>
              <w:tc>
                <w:tcPr>
                  <w:tcW w:w="589" w:type="dxa"/>
                  <w:tcBorders>
                    <w:top w:val="single" w:sz="4" w:space="0" w:color="auto"/>
                    <w:left w:val="single" w:sz="4" w:space="0" w:color="auto"/>
                    <w:bottom w:val="single" w:sz="4" w:space="0" w:color="auto"/>
                    <w:right w:val="single" w:sz="4" w:space="0" w:color="auto"/>
                  </w:tcBorders>
                </w:tcPr>
                <w:p w14:paraId="32B336B8"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115</w:t>
                  </w:r>
                </w:p>
              </w:tc>
              <w:tc>
                <w:tcPr>
                  <w:tcW w:w="1417" w:type="dxa"/>
                  <w:tcBorders>
                    <w:top w:val="single" w:sz="4" w:space="0" w:color="auto"/>
                    <w:left w:val="single" w:sz="4" w:space="0" w:color="auto"/>
                    <w:bottom w:val="single" w:sz="4" w:space="0" w:color="auto"/>
                    <w:right w:val="single" w:sz="4" w:space="0" w:color="auto"/>
                  </w:tcBorders>
                </w:tcPr>
                <w:p w14:paraId="2046FD7F"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1000058296</w:t>
                  </w:r>
                </w:p>
              </w:tc>
              <w:tc>
                <w:tcPr>
                  <w:tcW w:w="2683" w:type="dxa"/>
                  <w:tcBorders>
                    <w:top w:val="single" w:sz="4" w:space="0" w:color="auto"/>
                    <w:left w:val="single" w:sz="4" w:space="0" w:color="auto"/>
                    <w:bottom w:val="single" w:sz="4" w:space="0" w:color="auto"/>
                    <w:right w:val="single" w:sz="4" w:space="0" w:color="auto"/>
                  </w:tcBorders>
                  <w:vAlign w:val="center"/>
                </w:tcPr>
                <w:p w14:paraId="5E77C402"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220KV GIS- SINGLE PHASE VT WITH ASSOCIATED ENCLOSURE COMPLETE IN ALLRESPECT</w:t>
                  </w:r>
                </w:p>
              </w:tc>
              <w:tc>
                <w:tcPr>
                  <w:tcW w:w="719" w:type="dxa"/>
                  <w:tcBorders>
                    <w:top w:val="single" w:sz="4" w:space="0" w:color="auto"/>
                    <w:left w:val="single" w:sz="4" w:space="0" w:color="auto"/>
                    <w:bottom w:val="single" w:sz="4" w:space="0" w:color="auto"/>
                    <w:right w:val="single" w:sz="4" w:space="0" w:color="auto"/>
                  </w:tcBorders>
                </w:tcPr>
                <w:p w14:paraId="33A75685"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35AF0555"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2</w:t>
                  </w:r>
                </w:p>
              </w:tc>
            </w:tr>
            <w:tr w:rsidR="0010678A" w:rsidRPr="000761B3" w14:paraId="06859889" w14:textId="77777777" w:rsidTr="00F20278">
              <w:trPr>
                <w:trHeight w:val="660"/>
              </w:trPr>
              <w:tc>
                <w:tcPr>
                  <w:tcW w:w="589" w:type="dxa"/>
                  <w:tcBorders>
                    <w:top w:val="single" w:sz="4" w:space="0" w:color="auto"/>
                    <w:left w:val="single" w:sz="4" w:space="0" w:color="auto"/>
                    <w:bottom w:val="single" w:sz="4" w:space="0" w:color="auto"/>
                    <w:right w:val="single" w:sz="4" w:space="0" w:color="auto"/>
                  </w:tcBorders>
                </w:tcPr>
                <w:p w14:paraId="569D5D7B"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116</w:t>
                  </w:r>
                </w:p>
              </w:tc>
              <w:tc>
                <w:tcPr>
                  <w:tcW w:w="1417" w:type="dxa"/>
                  <w:tcBorders>
                    <w:top w:val="single" w:sz="4" w:space="0" w:color="auto"/>
                    <w:left w:val="single" w:sz="4" w:space="0" w:color="auto"/>
                    <w:bottom w:val="single" w:sz="4" w:space="0" w:color="auto"/>
                    <w:right w:val="single" w:sz="4" w:space="0" w:color="auto"/>
                  </w:tcBorders>
                </w:tcPr>
                <w:p w14:paraId="6E182826"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1000058304</w:t>
                  </w:r>
                </w:p>
              </w:tc>
              <w:tc>
                <w:tcPr>
                  <w:tcW w:w="2683" w:type="dxa"/>
                  <w:tcBorders>
                    <w:top w:val="single" w:sz="4" w:space="0" w:color="auto"/>
                    <w:left w:val="single" w:sz="4" w:space="0" w:color="auto"/>
                    <w:bottom w:val="single" w:sz="4" w:space="0" w:color="auto"/>
                    <w:right w:val="single" w:sz="4" w:space="0" w:color="auto"/>
                  </w:tcBorders>
                  <w:vAlign w:val="center"/>
                </w:tcPr>
                <w:p w14:paraId="2FC92C4C"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220KV GIS- SURGE COUNTER/ MONITOR</w:t>
                  </w:r>
                </w:p>
              </w:tc>
              <w:tc>
                <w:tcPr>
                  <w:tcW w:w="719" w:type="dxa"/>
                  <w:tcBorders>
                    <w:top w:val="single" w:sz="4" w:space="0" w:color="auto"/>
                    <w:left w:val="single" w:sz="4" w:space="0" w:color="auto"/>
                    <w:bottom w:val="single" w:sz="4" w:space="0" w:color="auto"/>
                    <w:right w:val="single" w:sz="4" w:space="0" w:color="auto"/>
                  </w:tcBorders>
                </w:tcPr>
                <w:p w14:paraId="53B52810"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 xml:space="preserve">EA </w:t>
                  </w:r>
                </w:p>
              </w:tc>
              <w:tc>
                <w:tcPr>
                  <w:tcW w:w="709" w:type="dxa"/>
                  <w:tcBorders>
                    <w:top w:val="single" w:sz="4" w:space="0" w:color="auto"/>
                    <w:left w:val="single" w:sz="4" w:space="0" w:color="auto"/>
                    <w:bottom w:val="single" w:sz="4" w:space="0" w:color="auto"/>
                    <w:right w:val="single" w:sz="4" w:space="0" w:color="auto"/>
                  </w:tcBorders>
                </w:tcPr>
                <w:p w14:paraId="67CEE073"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1</w:t>
                  </w:r>
                </w:p>
              </w:tc>
            </w:tr>
          </w:tbl>
          <w:p w14:paraId="1EA24C13" w14:textId="77777777" w:rsidR="0010678A" w:rsidRPr="00CB14AD" w:rsidRDefault="0010678A" w:rsidP="0010678A">
            <w:pPr>
              <w:jc w:val="both"/>
              <w:rPr>
                <w:rFonts w:ascii="Book Antiqua" w:hAnsi="Book Antiqua" w:cs="Calibri"/>
                <w:color w:val="000000"/>
                <w:sz w:val="22"/>
                <w:szCs w:val="22"/>
              </w:rPr>
            </w:pPr>
          </w:p>
        </w:tc>
        <w:tc>
          <w:tcPr>
            <w:tcW w:w="6379" w:type="dxa"/>
          </w:tcPr>
          <w:tbl>
            <w:tblPr>
              <w:tblW w:w="6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418"/>
              <w:gridCol w:w="2835"/>
              <w:gridCol w:w="708"/>
              <w:gridCol w:w="702"/>
            </w:tblGrid>
            <w:tr w:rsidR="0010678A" w:rsidRPr="000761B3" w14:paraId="1004BDB0" w14:textId="77777777" w:rsidTr="00EA3137">
              <w:trPr>
                <w:trHeight w:val="461"/>
              </w:trPr>
              <w:tc>
                <w:tcPr>
                  <w:tcW w:w="596" w:type="dxa"/>
                  <w:tcBorders>
                    <w:top w:val="single" w:sz="4" w:space="0" w:color="auto"/>
                    <w:left w:val="single" w:sz="4" w:space="0" w:color="auto"/>
                    <w:bottom w:val="single" w:sz="4" w:space="0" w:color="auto"/>
                    <w:right w:val="single" w:sz="4" w:space="0" w:color="auto"/>
                  </w:tcBorders>
                  <w:hideMark/>
                </w:tcPr>
                <w:p w14:paraId="591BB731" w14:textId="77777777" w:rsidR="0010678A" w:rsidRPr="000761B3" w:rsidRDefault="0010678A" w:rsidP="0010678A">
                  <w:pPr>
                    <w:pStyle w:val="Default"/>
                    <w:jc w:val="both"/>
                    <w:rPr>
                      <w:rFonts w:cs="Times New Roman"/>
                      <w:bCs/>
                      <w:color w:val="auto"/>
                      <w:sz w:val="22"/>
                      <w:szCs w:val="22"/>
                    </w:rPr>
                  </w:pPr>
                  <w:r w:rsidRPr="000761B3">
                    <w:rPr>
                      <w:bCs/>
                      <w:color w:val="auto"/>
                      <w:sz w:val="22"/>
                      <w:szCs w:val="22"/>
                    </w:rPr>
                    <w:lastRenderedPageBreak/>
                    <w:t>S. No</w:t>
                  </w:r>
                </w:p>
              </w:tc>
              <w:tc>
                <w:tcPr>
                  <w:tcW w:w="1418" w:type="dxa"/>
                  <w:tcBorders>
                    <w:top w:val="single" w:sz="4" w:space="0" w:color="auto"/>
                    <w:left w:val="single" w:sz="4" w:space="0" w:color="auto"/>
                    <w:bottom w:val="single" w:sz="4" w:space="0" w:color="auto"/>
                    <w:right w:val="single" w:sz="4" w:space="0" w:color="auto"/>
                  </w:tcBorders>
                </w:tcPr>
                <w:p w14:paraId="174FA899"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Material Code</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03B3B2"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Description</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11A3C2"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Unit</w:t>
                  </w:r>
                </w:p>
              </w:tc>
              <w:tc>
                <w:tcPr>
                  <w:tcW w:w="702" w:type="dxa"/>
                  <w:tcBorders>
                    <w:top w:val="single" w:sz="4" w:space="0" w:color="auto"/>
                    <w:left w:val="single" w:sz="4" w:space="0" w:color="auto"/>
                    <w:bottom w:val="single" w:sz="4" w:space="0" w:color="auto"/>
                    <w:right w:val="single" w:sz="4" w:space="0" w:color="auto"/>
                  </w:tcBorders>
                  <w:vAlign w:val="center"/>
                  <w:hideMark/>
                </w:tcPr>
                <w:p w14:paraId="3AC41920"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Qty</w:t>
                  </w:r>
                </w:p>
              </w:tc>
            </w:tr>
            <w:tr w:rsidR="0010678A" w:rsidRPr="000761B3" w14:paraId="29D850A5" w14:textId="77777777" w:rsidTr="00EA3137">
              <w:trPr>
                <w:trHeight w:val="360"/>
              </w:trPr>
              <w:tc>
                <w:tcPr>
                  <w:tcW w:w="596" w:type="dxa"/>
                  <w:tcBorders>
                    <w:top w:val="single" w:sz="4" w:space="0" w:color="auto"/>
                    <w:left w:val="single" w:sz="4" w:space="0" w:color="auto"/>
                    <w:bottom w:val="single" w:sz="4" w:space="0" w:color="auto"/>
                    <w:right w:val="single" w:sz="4" w:space="0" w:color="auto"/>
                  </w:tcBorders>
                  <w:hideMark/>
                </w:tcPr>
                <w:p w14:paraId="20EDD358"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w:t>
                  </w:r>
                </w:p>
              </w:tc>
              <w:tc>
                <w:tcPr>
                  <w:tcW w:w="5663" w:type="dxa"/>
                  <w:gridSpan w:val="4"/>
                  <w:tcBorders>
                    <w:top w:val="single" w:sz="4" w:space="0" w:color="auto"/>
                    <w:left w:val="single" w:sz="4" w:space="0" w:color="auto"/>
                    <w:bottom w:val="single" w:sz="4" w:space="0" w:color="auto"/>
                    <w:right w:val="single" w:sz="4" w:space="0" w:color="auto"/>
                  </w:tcBorders>
                </w:tcPr>
                <w:p w14:paraId="5ED1989B" w14:textId="77777777" w:rsidR="0010678A" w:rsidRPr="000761B3" w:rsidRDefault="0010678A" w:rsidP="0010678A">
                  <w:pPr>
                    <w:jc w:val="both"/>
                    <w:rPr>
                      <w:rFonts w:ascii="Book Antiqua" w:hAnsi="Book Antiqua"/>
                      <w:bCs/>
                      <w:sz w:val="22"/>
                      <w:szCs w:val="22"/>
                    </w:rPr>
                  </w:pPr>
                  <w:r w:rsidRPr="00EA3137">
                    <w:rPr>
                      <w:rFonts w:ascii="Book Antiqua" w:hAnsi="Book Antiqua"/>
                      <w:color w:val="000000"/>
                      <w:sz w:val="22"/>
                      <w:szCs w:val="22"/>
                    </w:rPr>
                    <w:t>ICT-5 Maharani Bagh</w:t>
                  </w:r>
                </w:p>
              </w:tc>
            </w:tr>
            <w:tr w:rsidR="0010678A" w:rsidRPr="000761B3" w14:paraId="306F4119" w14:textId="77777777" w:rsidTr="00EA3137">
              <w:trPr>
                <w:trHeight w:val="810"/>
              </w:trPr>
              <w:tc>
                <w:tcPr>
                  <w:tcW w:w="596" w:type="dxa"/>
                  <w:tcBorders>
                    <w:top w:val="single" w:sz="4" w:space="0" w:color="auto"/>
                    <w:left w:val="single" w:sz="4" w:space="0" w:color="auto"/>
                    <w:bottom w:val="single" w:sz="4" w:space="0" w:color="auto"/>
                    <w:right w:val="single" w:sz="4" w:space="0" w:color="auto"/>
                  </w:tcBorders>
                </w:tcPr>
                <w:p w14:paraId="6A9A97B7" w14:textId="77777777" w:rsidR="0010678A" w:rsidRPr="000761B3" w:rsidRDefault="0010678A" w:rsidP="0010678A">
                  <w:pPr>
                    <w:pStyle w:val="Default"/>
                    <w:jc w:val="both"/>
                    <w:rPr>
                      <w:bCs/>
                      <w:color w:val="auto"/>
                      <w:sz w:val="22"/>
                      <w:szCs w:val="22"/>
                    </w:rPr>
                  </w:pPr>
                  <w:r w:rsidRPr="000761B3">
                    <w:rPr>
                      <w:bCs/>
                      <w:color w:val="auto"/>
                      <w:sz w:val="22"/>
                      <w:szCs w:val="22"/>
                    </w:rPr>
                    <w:t>1</w:t>
                  </w:r>
                </w:p>
              </w:tc>
              <w:tc>
                <w:tcPr>
                  <w:tcW w:w="1418" w:type="dxa"/>
                  <w:tcBorders>
                    <w:top w:val="single" w:sz="4" w:space="0" w:color="auto"/>
                    <w:left w:val="single" w:sz="4" w:space="0" w:color="auto"/>
                    <w:bottom w:val="single" w:sz="4" w:space="0" w:color="auto"/>
                    <w:right w:val="single" w:sz="4" w:space="0" w:color="auto"/>
                  </w:tcBorders>
                </w:tcPr>
                <w:p w14:paraId="47BB3626"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1000004798</w:t>
                  </w:r>
                </w:p>
              </w:tc>
              <w:tc>
                <w:tcPr>
                  <w:tcW w:w="2835" w:type="dxa"/>
                  <w:tcBorders>
                    <w:top w:val="single" w:sz="4" w:space="0" w:color="auto"/>
                    <w:left w:val="single" w:sz="4" w:space="0" w:color="auto"/>
                    <w:bottom w:val="single" w:sz="4" w:space="0" w:color="auto"/>
                    <w:right w:val="single" w:sz="4" w:space="0" w:color="auto"/>
                  </w:tcBorders>
                  <w:vAlign w:val="center"/>
                </w:tcPr>
                <w:p w14:paraId="74193481" w14:textId="5A17CB1C" w:rsidR="0010678A" w:rsidRPr="000761B3" w:rsidRDefault="0010678A" w:rsidP="0010678A">
                  <w:pPr>
                    <w:rPr>
                      <w:rFonts w:ascii="Book Antiqua" w:hAnsi="Book Antiqua"/>
                      <w:sz w:val="22"/>
                      <w:szCs w:val="22"/>
                    </w:rPr>
                  </w:pPr>
                  <w:r w:rsidRPr="000761B3">
                    <w:rPr>
                      <w:rFonts w:ascii="Book Antiqua" w:hAnsi="Book Antiqua"/>
                      <w:sz w:val="22"/>
                      <w:szCs w:val="22"/>
                    </w:rPr>
                    <w:t>500MVA, 400KV/220/33 KV, 3-phase</w:t>
                  </w:r>
                  <w:r>
                    <w:rPr>
                      <w:rFonts w:ascii="Book Antiqua" w:hAnsi="Book Antiqua"/>
                      <w:sz w:val="22"/>
                      <w:szCs w:val="22"/>
                    </w:rPr>
                    <w:t xml:space="preserve"> </w:t>
                  </w:r>
                  <w:r w:rsidRPr="000761B3">
                    <w:rPr>
                      <w:rFonts w:ascii="Book Antiqua" w:hAnsi="Book Antiqua"/>
                      <w:sz w:val="22"/>
                      <w:szCs w:val="22"/>
                    </w:rPr>
                    <w:t>Autotransformer excluding insulating oil</w:t>
                  </w:r>
                </w:p>
              </w:tc>
              <w:tc>
                <w:tcPr>
                  <w:tcW w:w="708" w:type="dxa"/>
                  <w:tcBorders>
                    <w:top w:val="single" w:sz="4" w:space="0" w:color="auto"/>
                    <w:left w:val="single" w:sz="4" w:space="0" w:color="auto"/>
                    <w:bottom w:val="single" w:sz="4" w:space="0" w:color="auto"/>
                    <w:right w:val="single" w:sz="4" w:space="0" w:color="auto"/>
                  </w:tcBorders>
                  <w:vAlign w:val="center"/>
                </w:tcPr>
                <w:p w14:paraId="06003DDD"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EA</w:t>
                  </w:r>
                </w:p>
              </w:tc>
              <w:tc>
                <w:tcPr>
                  <w:tcW w:w="702" w:type="dxa"/>
                  <w:tcBorders>
                    <w:top w:val="single" w:sz="4" w:space="0" w:color="auto"/>
                    <w:left w:val="single" w:sz="4" w:space="0" w:color="auto"/>
                    <w:bottom w:val="single" w:sz="4" w:space="0" w:color="auto"/>
                    <w:right w:val="single" w:sz="4" w:space="0" w:color="auto"/>
                  </w:tcBorders>
                  <w:vAlign w:val="center"/>
                </w:tcPr>
                <w:p w14:paraId="52520AA5"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2C87201A" w14:textId="77777777" w:rsidTr="00EA3137">
              <w:trPr>
                <w:trHeight w:val="855"/>
              </w:trPr>
              <w:tc>
                <w:tcPr>
                  <w:tcW w:w="596" w:type="dxa"/>
                  <w:tcBorders>
                    <w:top w:val="single" w:sz="4" w:space="0" w:color="auto"/>
                    <w:left w:val="single" w:sz="4" w:space="0" w:color="auto"/>
                    <w:bottom w:val="single" w:sz="4" w:space="0" w:color="auto"/>
                    <w:right w:val="single" w:sz="4" w:space="0" w:color="auto"/>
                  </w:tcBorders>
                </w:tcPr>
                <w:p w14:paraId="372117CD" w14:textId="77777777" w:rsidR="0010678A" w:rsidRPr="000761B3" w:rsidRDefault="0010678A" w:rsidP="0010678A">
                  <w:pPr>
                    <w:pStyle w:val="Default"/>
                    <w:jc w:val="both"/>
                    <w:rPr>
                      <w:bCs/>
                      <w:color w:val="auto"/>
                      <w:sz w:val="22"/>
                      <w:szCs w:val="22"/>
                    </w:rPr>
                  </w:pPr>
                  <w:r w:rsidRPr="000761B3">
                    <w:rPr>
                      <w:bCs/>
                      <w:color w:val="auto"/>
                      <w:sz w:val="22"/>
                      <w:szCs w:val="22"/>
                    </w:rPr>
                    <w:t>2</w:t>
                  </w:r>
                </w:p>
              </w:tc>
              <w:tc>
                <w:tcPr>
                  <w:tcW w:w="1418" w:type="dxa"/>
                  <w:tcBorders>
                    <w:top w:val="single" w:sz="4" w:space="0" w:color="auto"/>
                    <w:left w:val="single" w:sz="4" w:space="0" w:color="auto"/>
                    <w:bottom w:val="single" w:sz="4" w:space="0" w:color="auto"/>
                    <w:right w:val="single" w:sz="4" w:space="0" w:color="auto"/>
                  </w:tcBorders>
                </w:tcPr>
                <w:p w14:paraId="0B9AE466" w14:textId="77777777" w:rsidR="0010678A" w:rsidRPr="000761B3" w:rsidRDefault="0010678A" w:rsidP="0010678A">
                  <w:pPr>
                    <w:pStyle w:val="Default"/>
                    <w:jc w:val="both"/>
                    <w:rPr>
                      <w:bCs/>
                      <w:color w:val="auto"/>
                      <w:sz w:val="22"/>
                      <w:szCs w:val="22"/>
                    </w:rPr>
                  </w:pPr>
                  <w:r w:rsidRPr="000761B3">
                    <w:rPr>
                      <w:rFonts w:eastAsia="Times New Roman" w:cs="Times New Roman"/>
                      <w:bCs/>
                      <w:color w:val="auto"/>
                      <w:sz w:val="22"/>
                      <w:szCs w:val="22"/>
                    </w:rPr>
                    <w:t>1000013986</w:t>
                  </w:r>
                </w:p>
              </w:tc>
              <w:tc>
                <w:tcPr>
                  <w:tcW w:w="2835" w:type="dxa"/>
                  <w:tcBorders>
                    <w:top w:val="single" w:sz="4" w:space="0" w:color="auto"/>
                    <w:left w:val="single" w:sz="4" w:space="0" w:color="auto"/>
                    <w:bottom w:val="single" w:sz="4" w:space="0" w:color="auto"/>
                    <w:right w:val="single" w:sz="4" w:space="0" w:color="auto"/>
                  </w:tcBorders>
                  <w:vAlign w:val="center"/>
                </w:tcPr>
                <w:p w14:paraId="5038D720"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Insulating Oil for 500MVA, 400KV/220/33 KV, 3-phase Autotransformer</w:t>
                  </w:r>
                </w:p>
              </w:tc>
              <w:tc>
                <w:tcPr>
                  <w:tcW w:w="708" w:type="dxa"/>
                  <w:tcBorders>
                    <w:top w:val="single" w:sz="4" w:space="0" w:color="auto"/>
                    <w:left w:val="single" w:sz="4" w:space="0" w:color="auto"/>
                    <w:bottom w:val="single" w:sz="4" w:space="0" w:color="auto"/>
                    <w:right w:val="single" w:sz="4" w:space="0" w:color="auto"/>
                  </w:tcBorders>
                  <w:vAlign w:val="center"/>
                </w:tcPr>
                <w:p w14:paraId="2FA1B7B3"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02" w:type="dxa"/>
                  <w:tcBorders>
                    <w:top w:val="single" w:sz="4" w:space="0" w:color="auto"/>
                    <w:left w:val="single" w:sz="4" w:space="0" w:color="auto"/>
                    <w:bottom w:val="single" w:sz="4" w:space="0" w:color="auto"/>
                    <w:right w:val="single" w:sz="4" w:space="0" w:color="auto"/>
                  </w:tcBorders>
                  <w:vAlign w:val="center"/>
                </w:tcPr>
                <w:p w14:paraId="6A111608"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1085A938" w14:textId="77777777" w:rsidTr="00EA3137">
              <w:trPr>
                <w:trHeight w:val="585"/>
              </w:trPr>
              <w:tc>
                <w:tcPr>
                  <w:tcW w:w="596" w:type="dxa"/>
                  <w:tcBorders>
                    <w:top w:val="single" w:sz="4" w:space="0" w:color="auto"/>
                    <w:left w:val="single" w:sz="4" w:space="0" w:color="auto"/>
                    <w:bottom w:val="single" w:sz="4" w:space="0" w:color="auto"/>
                    <w:right w:val="single" w:sz="4" w:space="0" w:color="auto"/>
                  </w:tcBorders>
                </w:tcPr>
                <w:p w14:paraId="56E74E33" w14:textId="77777777" w:rsidR="0010678A" w:rsidRPr="000761B3" w:rsidRDefault="0010678A" w:rsidP="0010678A">
                  <w:pPr>
                    <w:pStyle w:val="Default"/>
                    <w:jc w:val="both"/>
                    <w:rPr>
                      <w:bCs/>
                      <w:color w:val="auto"/>
                      <w:sz w:val="22"/>
                      <w:szCs w:val="22"/>
                    </w:rPr>
                  </w:pPr>
                  <w:r w:rsidRPr="000761B3">
                    <w:rPr>
                      <w:bCs/>
                      <w:color w:val="auto"/>
                      <w:sz w:val="22"/>
                      <w:szCs w:val="22"/>
                    </w:rPr>
                    <w:t>45</w:t>
                  </w:r>
                </w:p>
              </w:tc>
              <w:tc>
                <w:tcPr>
                  <w:tcW w:w="1418" w:type="dxa"/>
                  <w:tcBorders>
                    <w:top w:val="single" w:sz="4" w:space="0" w:color="auto"/>
                    <w:left w:val="single" w:sz="4" w:space="0" w:color="auto"/>
                    <w:bottom w:val="single" w:sz="4" w:space="0" w:color="auto"/>
                    <w:right w:val="single" w:sz="4" w:space="0" w:color="auto"/>
                  </w:tcBorders>
                </w:tcPr>
                <w:p w14:paraId="02AFE2AF" w14:textId="77777777" w:rsidR="0010678A" w:rsidRPr="000761B3" w:rsidRDefault="0010678A" w:rsidP="0010678A">
                  <w:pPr>
                    <w:pStyle w:val="Default"/>
                    <w:jc w:val="both"/>
                    <w:rPr>
                      <w:bCs/>
                      <w:color w:val="auto"/>
                      <w:sz w:val="22"/>
                      <w:szCs w:val="22"/>
                    </w:rPr>
                  </w:pPr>
                  <w:r w:rsidRPr="000761B3">
                    <w:rPr>
                      <w:sz w:val="22"/>
                      <w:szCs w:val="22"/>
                    </w:rPr>
                    <w:t>1000060011</w:t>
                  </w:r>
                </w:p>
              </w:tc>
              <w:tc>
                <w:tcPr>
                  <w:tcW w:w="2835" w:type="dxa"/>
                  <w:tcBorders>
                    <w:top w:val="single" w:sz="4" w:space="0" w:color="auto"/>
                    <w:left w:val="single" w:sz="4" w:space="0" w:color="auto"/>
                    <w:bottom w:val="single" w:sz="4" w:space="0" w:color="auto"/>
                    <w:right w:val="single" w:sz="4" w:space="0" w:color="auto"/>
                  </w:tcBorders>
                  <w:vAlign w:val="center"/>
                </w:tcPr>
                <w:p w14:paraId="3097F31F"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420KV,1250A OIL TO SF6 BUSHING WITH METAL PARTS AND GASKETS</w:t>
                  </w:r>
                </w:p>
              </w:tc>
              <w:tc>
                <w:tcPr>
                  <w:tcW w:w="708" w:type="dxa"/>
                  <w:tcBorders>
                    <w:top w:val="single" w:sz="4" w:space="0" w:color="auto"/>
                    <w:left w:val="single" w:sz="4" w:space="0" w:color="auto"/>
                    <w:bottom w:val="single" w:sz="4" w:space="0" w:color="auto"/>
                    <w:right w:val="single" w:sz="4" w:space="0" w:color="auto"/>
                  </w:tcBorders>
                </w:tcPr>
                <w:p w14:paraId="5056B1CC"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2" w:type="dxa"/>
                  <w:tcBorders>
                    <w:top w:val="single" w:sz="4" w:space="0" w:color="auto"/>
                    <w:left w:val="single" w:sz="4" w:space="0" w:color="auto"/>
                    <w:bottom w:val="single" w:sz="4" w:space="0" w:color="auto"/>
                    <w:right w:val="single" w:sz="4" w:space="0" w:color="auto"/>
                  </w:tcBorders>
                  <w:vAlign w:val="center"/>
                </w:tcPr>
                <w:p w14:paraId="28EFBF2B"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6D8EB728"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72B97F97" w14:textId="77777777" w:rsidR="0010678A" w:rsidRPr="000761B3" w:rsidRDefault="0010678A" w:rsidP="0010678A">
                  <w:pPr>
                    <w:pStyle w:val="Default"/>
                    <w:jc w:val="both"/>
                    <w:rPr>
                      <w:bCs/>
                      <w:color w:val="auto"/>
                      <w:sz w:val="22"/>
                      <w:szCs w:val="22"/>
                    </w:rPr>
                  </w:pPr>
                  <w:r w:rsidRPr="000761B3">
                    <w:rPr>
                      <w:bCs/>
                      <w:color w:val="auto"/>
                      <w:sz w:val="22"/>
                      <w:szCs w:val="22"/>
                    </w:rPr>
                    <w:t>46</w:t>
                  </w:r>
                </w:p>
              </w:tc>
              <w:tc>
                <w:tcPr>
                  <w:tcW w:w="1418" w:type="dxa"/>
                  <w:tcBorders>
                    <w:top w:val="single" w:sz="4" w:space="0" w:color="auto"/>
                    <w:left w:val="single" w:sz="4" w:space="0" w:color="auto"/>
                    <w:bottom w:val="single" w:sz="4" w:space="0" w:color="auto"/>
                    <w:right w:val="single" w:sz="4" w:space="0" w:color="auto"/>
                  </w:tcBorders>
                </w:tcPr>
                <w:p w14:paraId="5160B12D" w14:textId="77777777" w:rsidR="0010678A" w:rsidRPr="000761B3" w:rsidRDefault="0010678A" w:rsidP="0010678A">
                  <w:pPr>
                    <w:pStyle w:val="Default"/>
                    <w:jc w:val="both"/>
                    <w:rPr>
                      <w:bCs/>
                      <w:color w:val="auto"/>
                      <w:sz w:val="22"/>
                      <w:szCs w:val="22"/>
                    </w:rPr>
                  </w:pPr>
                  <w:r w:rsidRPr="000761B3">
                    <w:rPr>
                      <w:sz w:val="22"/>
                      <w:szCs w:val="22"/>
                    </w:rPr>
                    <w:t>1000030937</w:t>
                  </w:r>
                </w:p>
              </w:tc>
              <w:tc>
                <w:tcPr>
                  <w:tcW w:w="2835" w:type="dxa"/>
                  <w:tcBorders>
                    <w:top w:val="single" w:sz="4" w:space="0" w:color="auto"/>
                    <w:left w:val="single" w:sz="4" w:space="0" w:color="auto"/>
                    <w:bottom w:val="single" w:sz="4" w:space="0" w:color="auto"/>
                    <w:right w:val="single" w:sz="4" w:space="0" w:color="auto"/>
                  </w:tcBorders>
                  <w:vAlign w:val="center"/>
                </w:tcPr>
                <w:p w14:paraId="0579E5CA"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52KV, 3150A RIP BUSHING WITH METAL PARTS AND GASKETS</w:t>
                  </w:r>
                </w:p>
              </w:tc>
              <w:tc>
                <w:tcPr>
                  <w:tcW w:w="708" w:type="dxa"/>
                  <w:tcBorders>
                    <w:top w:val="single" w:sz="4" w:space="0" w:color="auto"/>
                    <w:left w:val="single" w:sz="4" w:space="0" w:color="auto"/>
                    <w:bottom w:val="single" w:sz="4" w:space="0" w:color="auto"/>
                    <w:right w:val="single" w:sz="4" w:space="0" w:color="auto"/>
                  </w:tcBorders>
                </w:tcPr>
                <w:p w14:paraId="30713313"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2" w:type="dxa"/>
                  <w:tcBorders>
                    <w:top w:val="single" w:sz="4" w:space="0" w:color="auto"/>
                    <w:left w:val="single" w:sz="4" w:space="0" w:color="auto"/>
                    <w:bottom w:val="single" w:sz="4" w:space="0" w:color="auto"/>
                    <w:right w:val="single" w:sz="4" w:space="0" w:color="auto"/>
                  </w:tcBorders>
                  <w:vAlign w:val="center"/>
                </w:tcPr>
                <w:p w14:paraId="01C13EB1"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398B4712"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171575D8" w14:textId="77777777" w:rsidR="0010678A" w:rsidRPr="000761B3" w:rsidRDefault="0010678A" w:rsidP="0010678A">
                  <w:pPr>
                    <w:pStyle w:val="Default"/>
                    <w:jc w:val="both"/>
                    <w:rPr>
                      <w:bCs/>
                      <w:color w:val="auto"/>
                      <w:sz w:val="22"/>
                      <w:szCs w:val="22"/>
                    </w:rPr>
                  </w:pPr>
                  <w:r w:rsidRPr="000761B3">
                    <w:rPr>
                      <w:bCs/>
                      <w:color w:val="auto"/>
                      <w:sz w:val="22"/>
                      <w:szCs w:val="22"/>
                    </w:rPr>
                    <w:t>47</w:t>
                  </w:r>
                </w:p>
              </w:tc>
              <w:tc>
                <w:tcPr>
                  <w:tcW w:w="1418" w:type="dxa"/>
                  <w:tcBorders>
                    <w:top w:val="single" w:sz="4" w:space="0" w:color="auto"/>
                    <w:left w:val="single" w:sz="4" w:space="0" w:color="auto"/>
                    <w:bottom w:val="single" w:sz="4" w:space="0" w:color="auto"/>
                    <w:right w:val="single" w:sz="4" w:space="0" w:color="auto"/>
                  </w:tcBorders>
                </w:tcPr>
                <w:p w14:paraId="2D5690B3" w14:textId="77777777" w:rsidR="0010678A" w:rsidRPr="000761B3" w:rsidRDefault="0010678A" w:rsidP="0010678A">
                  <w:pPr>
                    <w:pStyle w:val="Default"/>
                    <w:jc w:val="both"/>
                    <w:rPr>
                      <w:bCs/>
                      <w:color w:val="auto"/>
                      <w:sz w:val="22"/>
                      <w:szCs w:val="22"/>
                    </w:rPr>
                  </w:pPr>
                  <w:r w:rsidRPr="000761B3">
                    <w:rPr>
                      <w:sz w:val="22"/>
                      <w:szCs w:val="22"/>
                    </w:rPr>
                    <w:t>1000002071</w:t>
                  </w:r>
                </w:p>
              </w:tc>
              <w:tc>
                <w:tcPr>
                  <w:tcW w:w="2835" w:type="dxa"/>
                  <w:tcBorders>
                    <w:top w:val="single" w:sz="4" w:space="0" w:color="auto"/>
                    <w:left w:val="single" w:sz="4" w:space="0" w:color="auto"/>
                    <w:bottom w:val="single" w:sz="4" w:space="0" w:color="auto"/>
                    <w:right w:val="single" w:sz="4" w:space="0" w:color="auto"/>
                  </w:tcBorders>
                  <w:vAlign w:val="center"/>
                </w:tcPr>
                <w:p w14:paraId="6CF9E377"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 xml:space="preserve">36kV, 2000A Bushing with metal parts and gaskets </w:t>
                  </w:r>
                  <w:r w:rsidRPr="000761B3">
                    <w:rPr>
                      <w:rFonts w:ascii="Book Antiqua" w:hAnsi="Book Antiqua"/>
                      <w:sz w:val="22"/>
                      <w:szCs w:val="22"/>
                    </w:rPr>
                    <w:lastRenderedPageBreak/>
                    <w:t>for Transformer</w:t>
                  </w:r>
                </w:p>
              </w:tc>
              <w:tc>
                <w:tcPr>
                  <w:tcW w:w="708" w:type="dxa"/>
                  <w:tcBorders>
                    <w:top w:val="single" w:sz="4" w:space="0" w:color="auto"/>
                    <w:left w:val="single" w:sz="4" w:space="0" w:color="auto"/>
                    <w:bottom w:val="single" w:sz="4" w:space="0" w:color="auto"/>
                    <w:right w:val="single" w:sz="4" w:space="0" w:color="auto"/>
                  </w:tcBorders>
                </w:tcPr>
                <w:p w14:paraId="49982E29"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lastRenderedPageBreak/>
                    <w:t xml:space="preserve">EA </w:t>
                  </w:r>
                </w:p>
              </w:tc>
              <w:tc>
                <w:tcPr>
                  <w:tcW w:w="702" w:type="dxa"/>
                  <w:tcBorders>
                    <w:top w:val="single" w:sz="4" w:space="0" w:color="auto"/>
                    <w:left w:val="single" w:sz="4" w:space="0" w:color="auto"/>
                    <w:bottom w:val="single" w:sz="4" w:space="0" w:color="auto"/>
                    <w:right w:val="single" w:sz="4" w:space="0" w:color="auto"/>
                  </w:tcBorders>
                  <w:vAlign w:val="center"/>
                </w:tcPr>
                <w:p w14:paraId="6E2FC451"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24290AA6"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2F3249E4" w14:textId="77777777" w:rsidR="0010678A" w:rsidRPr="000761B3" w:rsidRDefault="0010678A" w:rsidP="0010678A">
                  <w:pPr>
                    <w:pStyle w:val="Default"/>
                    <w:jc w:val="both"/>
                    <w:rPr>
                      <w:bCs/>
                      <w:color w:val="auto"/>
                      <w:sz w:val="22"/>
                      <w:szCs w:val="22"/>
                    </w:rPr>
                  </w:pPr>
                  <w:r w:rsidRPr="000761B3">
                    <w:rPr>
                      <w:bCs/>
                      <w:color w:val="auto"/>
                      <w:sz w:val="22"/>
                      <w:szCs w:val="22"/>
                    </w:rPr>
                    <w:t>48</w:t>
                  </w:r>
                </w:p>
              </w:tc>
              <w:tc>
                <w:tcPr>
                  <w:tcW w:w="1418" w:type="dxa"/>
                  <w:tcBorders>
                    <w:top w:val="single" w:sz="4" w:space="0" w:color="auto"/>
                    <w:left w:val="single" w:sz="4" w:space="0" w:color="auto"/>
                    <w:bottom w:val="single" w:sz="4" w:space="0" w:color="auto"/>
                    <w:right w:val="single" w:sz="4" w:space="0" w:color="auto"/>
                  </w:tcBorders>
                </w:tcPr>
                <w:p w14:paraId="37498D31" w14:textId="77777777" w:rsidR="0010678A" w:rsidRPr="000761B3" w:rsidRDefault="0010678A" w:rsidP="0010678A">
                  <w:pPr>
                    <w:pStyle w:val="Default"/>
                    <w:jc w:val="both"/>
                    <w:rPr>
                      <w:bCs/>
                      <w:color w:val="auto"/>
                      <w:sz w:val="22"/>
                      <w:szCs w:val="22"/>
                    </w:rPr>
                  </w:pPr>
                  <w:r w:rsidRPr="000761B3">
                    <w:rPr>
                      <w:sz w:val="22"/>
                      <w:szCs w:val="22"/>
                    </w:rPr>
                    <w:t>1000016676</w:t>
                  </w:r>
                </w:p>
              </w:tc>
              <w:tc>
                <w:tcPr>
                  <w:tcW w:w="2835" w:type="dxa"/>
                  <w:tcBorders>
                    <w:top w:val="single" w:sz="4" w:space="0" w:color="auto"/>
                    <w:left w:val="single" w:sz="4" w:space="0" w:color="auto"/>
                    <w:bottom w:val="single" w:sz="4" w:space="0" w:color="auto"/>
                    <w:right w:val="single" w:sz="4" w:space="0" w:color="auto"/>
                  </w:tcBorders>
                  <w:vAlign w:val="center"/>
                </w:tcPr>
                <w:p w14:paraId="1BBA50B8"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Oil cooler pump with motor for 400kV Transformer</w:t>
                  </w:r>
                </w:p>
              </w:tc>
              <w:tc>
                <w:tcPr>
                  <w:tcW w:w="708" w:type="dxa"/>
                  <w:tcBorders>
                    <w:top w:val="single" w:sz="4" w:space="0" w:color="auto"/>
                    <w:left w:val="single" w:sz="4" w:space="0" w:color="auto"/>
                    <w:bottom w:val="single" w:sz="4" w:space="0" w:color="auto"/>
                    <w:right w:val="single" w:sz="4" w:space="0" w:color="auto"/>
                  </w:tcBorders>
                </w:tcPr>
                <w:p w14:paraId="55B753FF"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2" w:type="dxa"/>
                  <w:tcBorders>
                    <w:top w:val="single" w:sz="4" w:space="0" w:color="auto"/>
                    <w:left w:val="single" w:sz="4" w:space="0" w:color="auto"/>
                    <w:bottom w:val="single" w:sz="4" w:space="0" w:color="auto"/>
                    <w:right w:val="single" w:sz="4" w:space="0" w:color="auto"/>
                  </w:tcBorders>
                  <w:vAlign w:val="center"/>
                </w:tcPr>
                <w:p w14:paraId="751E3D78"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153BF014"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558A4511" w14:textId="77777777" w:rsidR="0010678A" w:rsidRPr="000761B3" w:rsidRDefault="0010678A" w:rsidP="0010678A">
                  <w:pPr>
                    <w:pStyle w:val="Default"/>
                    <w:jc w:val="both"/>
                    <w:rPr>
                      <w:bCs/>
                      <w:color w:val="auto"/>
                      <w:sz w:val="22"/>
                      <w:szCs w:val="22"/>
                    </w:rPr>
                  </w:pPr>
                  <w:r w:rsidRPr="000761B3">
                    <w:rPr>
                      <w:bCs/>
                      <w:color w:val="auto"/>
                      <w:sz w:val="22"/>
                      <w:szCs w:val="22"/>
                    </w:rPr>
                    <w:t>49</w:t>
                  </w:r>
                </w:p>
              </w:tc>
              <w:tc>
                <w:tcPr>
                  <w:tcW w:w="1418" w:type="dxa"/>
                  <w:tcBorders>
                    <w:top w:val="single" w:sz="4" w:space="0" w:color="auto"/>
                    <w:left w:val="single" w:sz="4" w:space="0" w:color="auto"/>
                    <w:bottom w:val="single" w:sz="4" w:space="0" w:color="auto"/>
                    <w:right w:val="single" w:sz="4" w:space="0" w:color="auto"/>
                  </w:tcBorders>
                </w:tcPr>
                <w:p w14:paraId="348870F2" w14:textId="77777777" w:rsidR="0010678A" w:rsidRPr="000761B3" w:rsidRDefault="0010678A" w:rsidP="0010678A">
                  <w:pPr>
                    <w:pStyle w:val="Default"/>
                    <w:jc w:val="both"/>
                    <w:rPr>
                      <w:bCs/>
                      <w:color w:val="auto"/>
                      <w:sz w:val="22"/>
                      <w:szCs w:val="22"/>
                    </w:rPr>
                  </w:pPr>
                  <w:r w:rsidRPr="000761B3">
                    <w:rPr>
                      <w:sz w:val="22"/>
                      <w:szCs w:val="22"/>
                    </w:rPr>
                    <w:t>1000009731</w:t>
                  </w:r>
                </w:p>
              </w:tc>
              <w:tc>
                <w:tcPr>
                  <w:tcW w:w="2835" w:type="dxa"/>
                  <w:tcBorders>
                    <w:top w:val="single" w:sz="4" w:space="0" w:color="auto"/>
                    <w:left w:val="single" w:sz="4" w:space="0" w:color="auto"/>
                    <w:bottom w:val="single" w:sz="4" w:space="0" w:color="auto"/>
                    <w:right w:val="single" w:sz="4" w:space="0" w:color="auto"/>
                  </w:tcBorders>
                  <w:vAlign w:val="center"/>
                </w:tcPr>
                <w:p w14:paraId="7161D099"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Cooler fan with motor for 400kV Transformer</w:t>
                  </w:r>
                </w:p>
              </w:tc>
              <w:tc>
                <w:tcPr>
                  <w:tcW w:w="708" w:type="dxa"/>
                  <w:tcBorders>
                    <w:top w:val="single" w:sz="4" w:space="0" w:color="auto"/>
                    <w:left w:val="single" w:sz="4" w:space="0" w:color="auto"/>
                    <w:bottom w:val="single" w:sz="4" w:space="0" w:color="auto"/>
                    <w:right w:val="single" w:sz="4" w:space="0" w:color="auto"/>
                  </w:tcBorders>
                </w:tcPr>
                <w:p w14:paraId="508C71DF"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2" w:type="dxa"/>
                  <w:tcBorders>
                    <w:top w:val="single" w:sz="4" w:space="0" w:color="auto"/>
                    <w:left w:val="single" w:sz="4" w:space="0" w:color="auto"/>
                    <w:bottom w:val="single" w:sz="4" w:space="0" w:color="auto"/>
                    <w:right w:val="single" w:sz="4" w:space="0" w:color="auto"/>
                  </w:tcBorders>
                  <w:vAlign w:val="center"/>
                </w:tcPr>
                <w:p w14:paraId="36F94E41"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10B5BDFC" w14:textId="77777777" w:rsidTr="00EA3137">
              <w:trPr>
                <w:trHeight w:val="600"/>
              </w:trPr>
              <w:tc>
                <w:tcPr>
                  <w:tcW w:w="596" w:type="dxa"/>
                  <w:tcBorders>
                    <w:top w:val="single" w:sz="4" w:space="0" w:color="auto"/>
                    <w:left w:val="single" w:sz="4" w:space="0" w:color="auto"/>
                    <w:bottom w:val="single" w:sz="4" w:space="0" w:color="auto"/>
                    <w:right w:val="single" w:sz="4" w:space="0" w:color="auto"/>
                  </w:tcBorders>
                </w:tcPr>
                <w:p w14:paraId="3775E849" w14:textId="77777777" w:rsidR="0010678A" w:rsidRPr="000761B3" w:rsidRDefault="0010678A" w:rsidP="0010678A">
                  <w:pPr>
                    <w:pStyle w:val="Default"/>
                    <w:jc w:val="both"/>
                    <w:rPr>
                      <w:bCs/>
                      <w:color w:val="auto"/>
                      <w:sz w:val="22"/>
                      <w:szCs w:val="22"/>
                    </w:rPr>
                  </w:pPr>
                  <w:r w:rsidRPr="000761B3">
                    <w:rPr>
                      <w:bCs/>
                      <w:color w:val="auto"/>
                      <w:sz w:val="22"/>
                      <w:szCs w:val="22"/>
                    </w:rPr>
                    <w:t>50</w:t>
                  </w:r>
                </w:p>
              </w:tc>
              <w:tc>
                <w:tcPr>
                  <w:tcW w:w="1418" w:type="dxa"/>
                  <w:tcBorders>
                    <w:top w:val="single" w:sz="4" w:space="0" w:color="auto"/>
                    <w:left w:val="single" w:sz="4" w:space="0" w:color="auto"/>
                    <w:bottom w:val="single" w:sz="4" w:space="0" w:color="auto"/>
                    <w:right w:val="single" w:sz="4" w:space="0" w:color="auto"/>
                  </w:tcBorders>
                </w:tcPr>
                <w:p w14:paraId="415D1B20" w14:textId="77777777" w:rsidR="0010678A" w:rsidRPr="000761B3" w:rsidRDefault="0010678A" w:rsidP="0010678A">
                  <w:pPr>
                    <w:pStyle w:val="Default"/>
                    <w:jc w:val="both"/>
                    <w:rPr>
                      <w:bCs/>
                      <w:color w:val="auto"/>
                      <w:sz w:val="22"/>
                      <w:szCs w:val="22"/>
                    </w:rPr>
                  </w:pPr>
                  <w:r w:rsidRPr="000761B3">
                    <w:rPr>
                      <w:sz w:val="22"/>
                      <w:szCs w:val="22"/>
                    </w:rPr>
                    <w:t>1000028774</w:t>
                  </w:r>
                </w:p>
              </w:tc>
              <w:tc>
                <w:tcPr>
                  <w:tcW w:w="2835" w:type="dxa"/>
                  <w:tcBorders>
                    <w:top w:val="single" w:sz="4" w:space="0" w:color="auto"/>
                    <w:left w:val="single" w:sz="4" w:space="0" w:color="auto"/>
                    <w:bottom w:val="single" w:sz="4" w:space="0" w:color="auto"/>
                    <w:right w:val="single" w:sz="4" w:space="0" w:color="auto"/>
                  </w:tcBorders>
                  <w:vAlign w:val="center"/>
                </w:tcPr>
                <w:p w14:paraId="2BE675F7"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Local winding temperature indicator (WTI) with contact</w:t>
                  </w:r>
                </w:p>
              </w:tc>
              <w:tc>
                <w:tcPr>
                  <w:tcW w:w="708" w:type="dxa"/>
                  <w:tcBorders>
                    <w:top w:val="single" w:sz="4" w:space="0" w:color="auto"/>
                    <w:left w:val="single" w:sz="4" w:space="0" w:color="auto"/>
                    <w:bottom w:val="single" w:sz="4" w:space="0" w:color="auto"/>
                    <w:right w:val="single" w:sz="4" w:space="0" w:color="auto"/>
                  </w:tcBorders>
                </w:tcPr>
                <w:p w14:paraId="43484851"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2" w:type="dxa"/>
                  <w:tcBorders>
                    <w:top w:val="single" w:sz="4" w:space="0" w:color="auto"/>
                    <w:left w:val="single" w:sz="4" w:space="0" w:color="auto"/>
                    <w:bottom w:val="single" w:sz="4" w:space="0" w:color="auto"/>
                    <w:right w:val="single" w:sz="4" w:space="0" w:color="auto"/>
                  </w:tcBorders>
                  <w:vAlign w:val="center"/>
                </w:tcPr>
                <w:p w14:paraId="470B1F1F"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1954D44B"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2746183B" w14:textId="77777777" w:rsidR="0010678A" w:rsidRPr="000761B3" w:rsidRDefault="0010678A" w:rsidP="0010678A">
                  <w:pPr>
                    <w:pStyle w:val="Default"/>
                    <w:jc w:val="both"/>
                    <w:rPr>
                      <w:bCs/>
                      <w:color w:val="auto"/>
                      <w:sz w:val="22"/>
                      <w:szCs w:val="22"/>
                    </w:rPr>
                  </w:pPr>
                  <w:r w:rsidRPr="000761B3">
                    <w:rPr>
                      <w:bCs/>
                      <w:color w:val="auto"/>
                      <w:sz w:val="22"/>
                      <w:szCs w:val="22"/>
                    </w:rPr>
                    <w:t>51</w:t>
                  </w:r>
                </w:p>
              </w:tc>
              <w:tc>
                <w:tcPr>
                  <w:tcW w:w="1418" w:type="dxa"/>
                  <w:tcBorders>
                    <w:top w:val="single" w:sz="4" w:space="0" w:color="auto"/>
                    <w:left w:val="single" w:sz="4" w:space="0" w:color="auto"/>
                    <w:bottom w:val="single" w:sz="4" w:space="0" w:color="auto"/>
                    <w:right w:val="single" w:sz="4" w:space="0" w:color="auto"/>
                  </w:tcBorders>
                </w:tcPr>
                <w:p w14:paraId="471C654D" w14:textId="77777777" w:rsidR="0010678A" w:rsidRPr="000761B3" w:rsidRDefault="0010678A" w:rsidP="0010678A">
                  <w:pPr>
                    <w:pStyle w:val="Default"/>
                    <w:jc w:val="both"/>
                    <w:rPr>
                      <w:bCs/>
                      <w:color w:val="auto"/>
                      <w:sz w:val="22"/>
                      <w:szCs w:val="22"/>
                    </w:rPr>
                  </w:pPr>
                  <w:r w:rsidRPr="000761B3">
                    <w:rPr>
                      <w:sz w:val="22"/>
                      <w:szCs w:val="22"/>
                    </w:rPr>
                    <w:t>1000026245</w:t>
                  </w:r>
                </w:p>
              </w:tc>
              <w:tc>
                <w:tcPr>
                  <w:tcW w:w="2835" w:type="dxa"/>
                  <w:tcBorders>
                    <w:top w:val="single" w:sz="4" w:space="0" w:color="auto"/>
                    <w:left w:val="single" w:sz="4" w:space="0" w:color="auto"/>
                    <w:bottom w:val="single" w:sz="4" w:space="0" w:color="auto"/>
                    <w:right w:val="single" w:sz="4" w:space="0" w:color="auto"/>
                  </w:tcBorders>
                  <w:vAlign w:val="center"/>
                </w:tcPr>
                <w:p w14:paraId="27671AF5"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OTI complete with contacts &amp; sensing device</w:t>
                  </w:r>
                </w:p>
              </w:tc>
              <w:tc>
                <w:tcPr>
                  <w:tcW w:w="708" w:type="dxa"/>
                  <w:tcBorders>
                    <w:top w:val="single" w:sz="4" w:space="0" w:color="auto"/>
                    <w:left w:val="single" w:sz="4" w:space="0" w:color="auto"/>
                    <w:bottom w:val="single" w:sz="4" w:space="0" w:color="auto"/>
                    <w:right w:val="single" w:sz="4" w:space="0" w:color="auto"/>
                  </w:tcBorders>
                </w:tcPr>
                <w:p w14:paraId="3981F6A1"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2" w:type="dxa"/>
                  <w:tcBorders>
                    <w:top w:val="single" w:sz="4" w:space="0" w:color="auto"/>
                    <w:left w:val="single" w:sz="4" w:space="0" w:color="auto"/>
                    <w:bottom w:val="single" w:sz="4" w:space="0" w:color="auto"/>
                    <w:right w:val="single" w:sz="4" w:space="0" w:color="auto"/>
                  </w:tcBorders>
                  <w:vAlign w:val="center"/>
                </w:tcPr>
                <w:p w14:paraId="49DF5F38"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6D267D38" w14:textId="77777777" w:rsidTr="00EA3137">
              <w:trPr>
                <w:trHeight w:val="600"/>
              </w:trPr>
              <w:tc>
                <w:tcPr>
                  <w:tcW w:w="596" w:type="dxa"/>
                  <w:tcBorders>
                    <w:top w:val="single" w:sz="4" w:space="0" w:color="auto"/>
                    <w:left w:val="single" w:sz="4" w:space="0" w:color="auto"/>
                    <w:bottom w:val="single" w:sz="4" w:space="0" w:color="auto"/>
                    <w:right w:val="single" w:sz="4" w:space="0" w:color="auto"/>
                  </w:tcBorders>
                </w:tcPr>
                <w:p w14:paraId="6660F8C4" w14:textId="77777777" w:rsidR="0010678A" w:rsidRPr="000761B3" w:rsidRDefault="0010678A" w:rsidP="0010678A">
                  <w:pPr>
                    <w:pStyle w:val="Default"/>
                    <w:jc w:val="both"/>
                    <w:rPr>
                      <w:bCs/>
                      <w:color w:val="auto"/>
                      <w:sz w:val="22"/>
                      <w:szCs w:val="22"/>
                    </w:rPr>
                  </w:pPr>
                  <w:r w:rsidRPr="000761B3">
                    <w:rPr>
                      <w:bCs/>
                      <w:color w:val="auto"/>
                      <w:sz w:val="22"/>
                      <w:szCs w:val="22"/>
                    </w:rPr>
                    <w:t>52</w:t>
                  </w:r>
                </w:p>
              </w:tc>
              <w:tc>
                <w:tcPr>
                  <w:tcW w:w="1418" w:type="dxa"/>
                  <w:tcBorders>
                    <w:top w:val="single" w:sz="4" w:space="0" w:color="auto"/>
                    <w:left w:val="single" w:sz="4" w:space="0" w:color="auto"/>
                    <w:bottom w:val="single" w:sz="4" w:space="0" w:color="auto"/>
                    <w:right w:val="single" w:sz="4" w:space="0" w:color="auto"/>
                  </w:tcBorders>
                </w:tcPr>
                <w:p w14:paraId="313467E6" w14:textId="77777777" w:rsidR="0010678A" w:rsidRPr="000761B3" w:rsidRDefault="0010678A" w:rsidP="0010678A">
                  <w:pPr>
                    <w:pStyle w:val="Default"/>
                    <w:jc w:val="both"/>
                    <w:rPr>
                      <w:bCs/>
                      <w:color w:val="auto"/>
                      <w:sz w:val="22"/>
                      <w:szCs w:val="22"/>
                    </w:rPr>
                  </w:pPr>
                  <w:r w:rsidRPr="000761B3">
                    <w:rPr>
                      <w:sz w:val="22"/>
                      <w:szCs w:val="22"/>
                    </w:rPr>
                    <w:t>1000016694</w:t>
                  </w:r>
                </w:p>
              </w:tc>
              <w:tc>
                <w:tcPr>
                  <w:tcW w:w="2835" w:type="dxa"/>
                  <w:tcBorders>
                    <w:top w:val="single" w:sz="4" w:space="0" w:color="auto"/>
                    <w:left w:val="single" w:sz="4" w:space="0" w:color="auto"/>
                    <w:bottom w:val="single" w:sz="4" w:space="0" w:color="auto"/>
                    <w:right w:val="single" w:sz="4" w:space="0" w:color="auto"/>
                  </w:tcBorders>
                  <w:vAlign w:val="center"/>
                </w:tcPr>
                <w:p w14:paraId="42829D39"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Oil flow indicator for 400kV T/F with flow switch</w:t>
                  </w:r>
                </w:p>
              </w:tc>
              <w:tc>
                <w:tcPr>
                  <w:tcW w:w="708" w:type="dxa"/>
                  <w:tcBorders>
                    <w:top w:val="single" w:sz="4" w:space="0" w:color="auto"/>
                    <w:left w:val="single" w:sz="4" w:space="0" w:color="auto"/>
                    <w:bottom w:val="single" w:sz="4" w:space="0" w:color="auto"/>
                    <w:right w:val="single" w:sz="4" w:space="0" w:color="auto"/>
                  </w:tcBorders>
                </w:tcPr>
                <w:p w14:paraId="27D6762A"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2" w:type="dxa"/>
                  <w:tcBorders>
                    <w:top w:val="single" w:sz="4" w:space="0" w:color="auto"/>
                    <w:left w:val="single" w:sz="4" w:space="0" w:color="auto"/>
                    <w:bottom w:val="single" w:sz="4" w:space="0" w:color="auto"/>
                    <w:right w:val="single" w:sz="4" w:space="0" w:color="auto"/>
                  </w:tcBorders>
                  <w:vAlign w:val="center"/>
                </w:tcPr>
                <w:p w14:paraId="697FF6A8"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5BEE95D5"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789EC6A6" w14:textId="77777777" w:rsidR="0010678A" w:rsidRPr="000761B3" w:rsidRDefault="0010678A" w:rsidP="0010678A">
                  <w:pPr>
                    <w:pStyle w:val="Default"/>
                    <w:jc w:val="both"/>
                    <w:rPr>
                      <w:bCs/>
                      <w:color w:val="auto"/>
                      <w:sz w:val="22"/>
                      <w:szCs w:val="22"/>
                    </w:rPr>
                  </w:pPr>
                  <w:r w:rsidRPr="000761B3">
                    <w:rPr>
                      <w:bCs/>
                      <w:color w:val="auto"/>
                      <w:sz w:val="22"/>
                      <w:szCs w:val="22"/>
                    </w:rPr>
                    <w:t>53</w:t>
                  </w:r>
                </w:p>
              </w:tc>
              <w:tc>
                <w:tcPr>
                  <w:tcW w:w="1418" w:type="dxa"/>
                  <w:tcBorders>
                    <w:top w:val="single" w:sz="4" w:space="0" w:color="auto"/>
                    <w:left w:val="single" w:sz="4" w:space="0" w:color="auto"/>
                    <w:bottom w:val="single" w:sz="4" w:space="0" w:color="auto"/>
                    <w:right w:val="single" w:sz="4" w:space="0" w:color="auto"/>
                  </w:tcBorders>
                </w:tcPr>
                <w:p w14:paraId="7E37D180" w14:textId="77777777" w:rsidR="0010678A" w:rsidRPr="000761B3" w:rsidRDefault="0010678A" w:rsidP="0010678A">
                  <w:pPr>
                    <w:pStyle w:val="Default"/>
                    <w:jc w:val="both"/>
                    <w:rPr>
                      <w:bCs/>
                      <w:color w:val="auto"/>
                      <w:sz w:val="22"/>
                      <w:szCs w:val="22"/>
                    </w:rPr>
                  </w:pPr>
                  <w:r w:rsidRPr="000761B3">
                    <w:rPr>
                      <w:sz w:val="22"/>
                      <w:szCs w:val="22"/>
                    </w:rPr>
                    <w:t>1000007922</w:t>
                  </w:r>
                </w:p>
              </w:tc>
              <w:tc>
                <w:tcPr>
                  <w:tcW w:w="2835" w:type="dxa"/>
                  <w:tcBorders>
                    <w:top w:val="single" w:sz="4" w:space="0" w:color="auto"/>
                    <w:left w:val="single" w:sz="4" w:space="0" w:color="auto"/>
                    <w:bottom w:val="single" w:sz="4" w:space="0" w:color="auto"/>
                    <w:right w:val="single" w:sz="4" w:space="0" w:color="auto"/>
                  </w:tcBorders>
                  <w:vAlign w:val="center"/>
                </w:tcPr>
                <w:p w14:paraId="3E6D1DCD"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Buchholz Relay (Main Tank) complete with float and contacts for Transformer</w:t>
                  </w:r>
                </w:p>
              </w:tc>
              <w:tc>
                <w:tcPr>
                  <w:tcW w:w="708" w:type="dxa"/>
                  <w:tcBorders>
                    <w:top w:val="single" w:sz="4" w:space="0" w:color="auto"/>
                    <w:left w:val="single" w:sz="4" w:space="0" w:color="auto"/>
                    <w:bottom w:val="single" w:sz="4" w:space="0" w:color="auto"/>
                    <w:right w:val="single" w:sz="4" w:space="0" w:color="auto"/>
                  </w:tcBorders>
                </w:tcPr>
                <w:p w14:paraId="7B1D1683"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2" w:type="dxa"/>
                  <w:tcBorders>
                    <w:top w:val="single" w:sz="4" w:space="0" w:color="auto"/>
                    <w:left w:val="single" w:sz="4" w:space="0" w:color="auto"/>
                    <w:bottom w:val="single" w:sz="4" w:space="0" w:color="auto"/>
                    <w:right w:val="single" w:sz="4" w:space="0" w:color="auto"/>
                  </w:tcBorders>
                  <w:vAlign w:val="center"/>
                </w:tcPr>
                <w:p w14:paraId="25F5A603"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7B70CF2F" w14:textId="77777777" w:rsidTr="00F20278">
              <w:trPr>
                <w:trHeight w:val="364"/>
              </w:trPr>
              <w:tc>
                <w:tcPr>
                  <w:tcW w:w="596" w:type="dxa"/>
                  <w:tcBorders>
                    <w:top w:val="single" w:sz="4" w:space="0" w:color="auto"/>
                    <w:left w:val="single" w:sz="4" w:space="0" w:color="auto"/>
                    <w:bottom w:val="single" w:sz="4" w:space="0" w:color="auto"/>
                    <w:right w:val="single" w:sz="4" w:space="0" w:color="auto"/>
                  </w:tcBorders>
                </w:tcPr>
                <w:p w14:paraId="6AF6F6ED" w14:textId="77777777" w:rsidR="0010678A" w:rsidRPr="000761B3" w:rsidRDefault="0010678A" w:rsidP="0010678A">
                  <w:pPr>
                    <w:pStyle w:val="Default"/>
                    <w:jc w:val="both"/>
                    <w:rPr>
                      <w:bCs/>
                      <w:color w:val="auto"/>
                      <w:sz w:val="22"/>
                      <w:szCs w:val="22"/>
                    </w:rPr>
                  </w:pPr>
                  <w:r w:rsidRPr="000761B3">
                    <w:rPr>
                      <w:bCs/>
                      <w:color w:val="auto"/>
                      <w:sz w:val="22"/>
                      <w:szCs w:val="22"/>
                    </w:rPr>
                    <w:t>54</w:t>
                  </w:r>
                </w:p>
              </w:tc>
              <w:tc>
                <w:tcPr>
                  <w:tcW w:w="1418" w:type="dxa"/>
                  <w:tcBorders>
                    <w:top w:val="single" w:sz="4" w:space="0" w:color="auto"/>
                    <w:left w:val="single" w:sz="4" w:space="0" w:color="auto"/>
                    <w:bottom w:val="single" w:sz="4" w:space="0" w:color="auto"/>
                    <w:right w:val="single" w:sz="4" w:space="0" w:color="auto"/>
                  </w:tcBorders>
                </w:tcPr>
                <w:p w14:paraId="1F6BC72E" w14:textId="77777777" w:rsidR="0010678A" w:rsidRPr="000761B3" w:rsidRDefault="0010678A" w:rsidP="0010678A">
                  <w:pPr>
                    <w:pStyle w:val="Default"/>
                    <w:jc w:val="both"/>
                    <w:rPr>
                      <w:bCs/>
                      <w:color w:val="auto"/>
                      <w:sz w:val="22"/>
                      <w:szCs w:val="22"/>
                    </w:rPr>
                  </w:pPr>
                  <w:r w:rsidRPr="000761B3">
                    <w:rPr>
                      <w:sz w:val="22"/>
                      <w:szCs w:val="22"/>
                    </w:rPr>
                    <w:t>1000028280</w:t>
                  </w:r>
                </w:p>
              </w:tc>
              <w:tc>
                <w:tcPr>
                  <w:tcW w:w="2835" w:type="dxa"/>
                  <w:tcBorders>
                    <w:top w:val="single" w:sz="4" w:space="0" w:color="auto"/>
                    <w:left w:val="single" w:sz="4" w:space="0" w:color="auto"/>
                    <w:bottom w:val="single" w:sz="4" w:space="0" w:color="auto"/>
                    <w:right w:val="single" w:sz="4" w:space="0" w:color="auto"/>
                  </w:tcBorders>
                  <w:vAlign w:val="center"/>
                </w:tcPr>
                <w:p w14:paraId="04C4E48A"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Magnetic Oil Level Gauge</w:t>
                  </w:r>
                </w:p>
              </w:tc>
              <w:tc>
                <w:tcPr>
                  <w:tcW w:w="708" w:type="dxa"/>
                  <w:tcBorders>
                    <w:top w:val="single" w:sz="4" w:space="0" w:color="auto"/>
                    <w:left w:val="single" w:sz="4" w:space="0" w:color="auto"/>
                    <w:bottom w:val="single" w:sz="4" w:space="0" w:color="auto"/>
                    <w:right w:val="single" w:sz="4" w:space="0" w:color="auto"/>
                  </w:tcBorders>
                </w:tcPr>
                <w:p w14:paraId="108037C9"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 xml:space="preserve">EA </w:t>
                  </w:r>
                </w:p>
              </w:tc>
              <w:tc>
                <w:tcPr>
                  <w:tcW w:w="702" w:type="dxa"/>
                  <w:tcBorders>
                    <w:top w:val="single" w:sz="4" w:space="0" w:color="auto"/>
                    <w:left w:val="single" w:sz="4" w:space="0" w:color="auto"/>
                    <w:bottom w:val="single" w:sz="4" w:space="0" w:color="auto"/>
                    <w:right w:val="single" w:sz="4" w:space="0" w:color="auto"/>
                  </w:tcBorders>
                  <w:vAlign w:val="center"/>
                </w:tcPr>
                <w:p w14:paraId="21E8CF98"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4C4AFB30"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31C93D87" w14:textId="77777777" w:rsidR="0010678A" w:rsidRPr="000761B3" w:rsidRDefault="0010678A" w:rsidP="0010678A">
                  <w:pPr>
                    <w:pStyle w:val="Default"/>
                    <w:jc w:val="both"/>
                    <w:rPr>
                      <w:bCs/>
                      <w:color w:val="auto"/>
                      <w:sz w:val="22"/>
                      <w:szCs w:val="22"/>
                    </w:rPr>
                  </w:pPr>
                  <w:r w:rsidRPr="000761B3">
                    <w:rPr>
                      <w:bCs/>
                      <w:color w:val="auto"/>
                      <w:sz w:val="22"/>
                      <w:szCs w:val="22"/>
                    </w:rPr>
                    <w:t>55</w:t>
                  </w:r>
                </w:p>
              </w:tc>
              <w:tc>
                <w:tcPr>
                  <w:tcW w:w="1418" w:type="dxa"/>
                  <w:tcBorders>
                    <w:top w:val="single" w:sz="4" w:space="0" w:color="auto"/>
                    <w:left w:val="single" w:sz="4" w:space="0" w:color="auto"/>
                    <w:bottom w:val="single" w:sz="4" w:space="0" w:color="auto"/>
                    <w:right w:val="single" w:sz="4" w:space="0" w:color="auto"/>
                  </w:tcBorders>
                </w:tcPr>
                <w:p w14:paraId="104A3CD6" w14:textId="77777777" w:rsidR="0010678A" w:rsidRPr="000761B3" w:rsidRDefault="0010678A" w:rsidP="0010678A">
                  <w:pPr>
                    <w:pStyle w:val="Default"/>
                    <w:jc w:val="both"/>
                    <w:rPr>
                      <w:bCs/>
                      <w:color w:val="auto"/>
                      <w:sz w:val="22"/>
                      <w:szCs w:val="22"/>
                    </w:rPr>
                  </w:pPr>
                  <w:r w:rsidRPr="000761B3">
                    <w:rPr>
                      <w:sz w:val="22"/>
                      <w:szCs w:val="22"/>
                    </w:rPr>
                    <w:t>1000009586</w:t>
                  </w:r>
                </w:p>
              </w:tc>
              <w:tc>
                <w:tcPr>
                  <w:tcW w:w="2835" w:type="dxa"/>
                  <w:tcBorders>
                    <w:top w:val="single" w:sz="4" w:space="0" w:color="auto"/>
                    <w:left w:val="single" w:sz="4" w:space="0" w:color="auto"/>
                    <w:bottom w:val="single" w:sz="4" w:space="0" w:color="auto"/>
                    <w:right w:val="single" w:sz="4" w:space="0" w:color="auto"/>
                  </w:tcBorders>
                  <w:vAlign w:val="center"/>
                </w:tcPr>
                <w:p w14:paraId="0B0C9A96"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Starters, contactors, switches and relays for electrical control panels of 400kV T/F (one set of each type)</w:t>
                  </w:r>
                </w:p>
              </w:tc>
              <w:tc>
                <w:tcPr>
                  <w:tcW w:w="708" w:type="dxa"/>
                  <w:tcBorders>
                    <w:top w:val="single" w:sz="4" w:space="0" w:color="auto"/>
                    <w:left w:val="single" w:sz="4" w:space="0" w:color="auto"/>
                    <w:bottom w:val="single" w:sz="4" w:space="0" w:color="auto"/>
                    <w:right w:val="single" w:sz="4" w:space="0" w:color="auto"/>
                  </w:tcBorders>
                </w:tcPr>
                <w:p w14:paraId="7D9332D9" w14:textId="77777777" w:rsidR="0010678A" w:rsidRPr="000761B3" w:rsidRDefault="0010678A" w:rsidP="0010678A">
                  <w:pPr>
                    <w:jc w:val="center"/>
                    <w:rPr>
                      <w:rFonts w:ascii="Book Antiqua" w:hAnsi="Book Antiqua"/>
                      <w:bCs/>
                      <w:sz w:val="22"/>
                      <w:szCs w:val="22"/>
                    </w:rPr>
                  </w:pPr>
                  <w:r w:rsidRPr="000761B3">
                    <w:rPr>
                      <w:rFonts w:ascii="Book Antiqua" w:hAnsi="Book Antiqua"/>
                      <w:sz w:val="22"/>
                      <w:szCs w:val="22"/>
                    </w:rPr>
                    <w:t>SET</w:t>
                  </w:r>
                </w:p>
              </w:tc>
              <w:tc>
                <w:tcPr>
                  <w:tcW w:w="702" w:type="dxa"/>
                  <w:tcBorders>
                    <w:top w:val="single" w:sz="4" w:space="0" w:color="auto"/>
                    <w:left w:val="single" w:sz="4" w:space="0" w:color="auto"/>
                    <w:bottom w:val="single" w:sz="4" w:space="0" w:color="auto"/>
                    <w:right w:val="single" w:sz="4" w:space="0" w:color="auto"/>
                  </w:tcBorders>
                  <w:vAlign w:val="center"/>
                </w:tcPr>
                <w:p w14:paraId="13129E2E"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12F18EDA"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73934E48" w14:textId="77777777" w:rsidR="0010678A" w:rsidRPr="000761B3" w:rsidRDefault="0010678A" w:rsidP="0010678A">
                  <w:pPr>
                    <w:pStyle w:val="Default"/>
                    <w:jc w:val="both"/>
                    <w:rPr>
                      <w:bCs/>
                      <w:color w:val="auto"/>
                      <w:sz w:val="22"/>
                      <w:szCs w:val="22"/>
                    </w:rPr>
                  </w:pPr>
                  <w:r w:rsidRPr="000761B3">
                    <w:rPr>
                      <w:bCs/>
                      <w:color w:val="auto"/>
                      <w:sz w:val="22"/>
                      <w:szCs w:val="22"/>
                    </w:rPr>
                    <w:t>56</w:t>
                  </w:r>
                </w:p>
              </w:tc>
              <w:tc>
                <w:tcPr>
                  <w:tcW w:w="1418" w:type="dxa"/>
                  <w:tcBorders>
                    <w:top w:val="single" w:sz="4" w:space="0" w:color="auto"/>
                    <w:left w:val="single" w:sz="4" w:space="0" w:color="auto"/>
                    <w:bottom w:val="single" w:sz="4" w:space="0" w:color="auto"/>
                    <w:right w:val="single" w:sz="4" w:space="0" w:color="auto"/>
                  </w:tcBorders>
                </w:tcPr>
                <w:p w14:paraId="752F04EF"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1000032089</w:t>
                  </w:r>
                </w:p>
              </w:tc>
              <w:tc>
                <w:tcPr>
                  <w:tcW w:w="2835" w:type="dxa"/>
                  <w:tcBorders>
                    <w:top w:val="single" w:sz="4" w:space="0" w:color="auto"/>
                    <w:left w:val="single" w:sz="4" w:space="0" w:color="auto"/>
                    <w:bottom w:val="single" w:sz="4" w:space="0" w:color="auto"/>
                    <w:right w:val="single" w:sz="4" w:space="0" w:color="auto"/>
                  </w:tcBorders>
                  <w:vAlign w:val="center"/>
                </w:tcPr>
                <w:p w14:paraId="27DD2A81"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 xml:space="preserve">SPARES INSULATING OIL TO BE HANDED OVER TO OWNER AFTER </w:t>
                  </w:r>
                  <w:r w:rsidRPr="000761B3">
                    <w:rPr>
                      <w:rFonts w:ascii="Book Antiqua" w:hAnsi="Book Antiqua"/>
                      <w:sz w:val="22"/>
                      <w:szCs w:val="22"/>
                    </w:rPr>
                    <w:lastRenderedPageBreak/>
                    <w:t>COMMISSIONING</w:t>
                  </w:r>
                </w:p>
              </w:tc>
              <w:tc>
                <w:tcPr>
                  <w:tcW w:w="708" w:type="dxa"/>
                  <w:tcBorders>
                    <w:top w:val="single" w:sz="4" w:space="0" w:color="auto"/>
                    <w:left w:val="single" w:sz="4" w:space="0" w:color="auto"/>
                    <w:bottom w:val="single" w:sz="4" w:space="0" w:color="auto"/>
                    <w:right w:val="single" w:sz="4" w:space="0" w:color="auto"/>
                  </w:tcBorders>
                </w:tcPr>
                <w:p w14:paraId="6AB45D12"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lastRenderedPageBreak/>
                    <w:t xml:space="preserve">KL </w:t>
                  </w:r>
                </w:p>
              </w:tc>
              <w:tc>
                <w:tcPr>
                  <w:tcW w:w="702" w:type="dxa"/>
                  <w:tcBorders>
                    <w:top w:val="single" w:sz="4" w:space="0" w:color="auto"/>
                    <w:left w:val="single" w:sz="4" w:space="0" w:color="auto"/>
                    <w:bottom w:val="single" w:sz="4" w:space="0" w:color="auto"/>
                    <w:right w:val="single" w:sz="4" w:space="0" w:color="auto"/>
                  </w:tcBorders>
                </w:tcPr>
                <w:p w14:paraId="24635CF3"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0</w:t>
                  </w:r>
                </w:p>
              </w:tc>
            </w:tr>
            <w:tr w:rsidR="0010678A" w:rsidRPr="000761B3" w14:paraId="541E5698" w14:textId="77777777" w:rsidTr="00EA3137">
              <w:trPr>
                <w:trHeight w:val="570"/>
              </w:trPr>
              <w:tc>
                <w:tcPr>
                  <w:tcW w:w="596" w:type="dxa"/>
                  <w:tcBorders>
                    <w:top w:val="single" w:sz="4" w:space="0" w:color="auto"/>
                    <w:left w:val="single" w:sz="4" w:space="0" w:color="auto"/>
                    <w:bottom w:val="single" w:sz="4" w:space="0" w:color="auto"/>
                    <w:right w:val="single" w:sz="4" w:space="0" w:color="auto"/>
                  </w:tcBorders>
                </w:tcPr>
                <w:p w14:paraId="5801F9FD" w14:textId="77777777" w:rsidR="0010678A" w:rsidRPr="000761B3" w:rsidRDefault="0010678A" w:rsidP="0010678A">
                  <w:pPr>
                    <w:pStyle w:val="Default"/>
                    <w:jc w:val="both"/>
                    <w:rPr>
                      <w:bCs/>
                      <w:color w:val="auto"/>
                      <w:sz w:val="22"/>
                      <w:szCs w:val="22"/>
                    </w:rPr>
                  </w:pPr>
                  <w:r w:rsidRPr="000761B3">
                    <w:rPr>
                      <w:bCs/>
                      <w:color w:val="auto"/>
                      <w:sz w:val="22"/>
                      <w:szCs w:val="22"/>
                    </w:rPr>
                    <w:t>57</w:t>
                  </w:r>
                </w:p>
              </w:tc>
              <w:tc>
                <w:tcPr>
                  <w:tcW w:w="1418" w:type="dxa"/>
                  <w:tcBorders>
                    <w:top w:val="single" w:sz="4" w:space="0" w:color="auto"/>
                    <w:left w:val="single" w:sz="4" w:space="0" w:color="auto"/>
                    <w:bottom w:val="single" w:sz="4" w:space="0" w:color="auto"/>
                    <w:right w:val="single" w:sz="4" w:space="0" w:color="auto"/>
                  </w:tcBorders>
                </w:tcPr>
                <w:p w14:paraId="5EE052F9"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1000076494</w:t>
                  </w:r>
                </w:p>
              </w:tc>
              <w:tc>
                <w:tcPr>
                  <w:tcW w:w="2835" w:type="dxa"/>
                  <w:tcBorders>
                    <w:top w:val="single" w:sz="4" w:space="0" w:color="auto"/>
                    <w:left w:val="single" w:sz="4" w:space="0" w:color="auto"/>
                    <w:bottom w:val="single" w:sz="4" w:space="0" w:color="auto"/>
                    <w:right w:val="single" w:sz="4" w:space="0" w:color="auto"/>
                  </w:tcBorders>
                  <w:vAlign w:val="center"/>
                </w:tcPr>
                <w:p w14:paraId="5EDC0228" w14:textId="7E95D53C" w:rsidR="0010678A" w:rsidRPr="000761B3" w:rsidRDefault="0010678A" w:rsidP="0010678A">
                  <w:pPr>
                    <w:jc w:val="both"/>
                    <w:rPr>
                      <w:rFonts w:ascii="Book Antiqua" w:hAnsi="Book Antiqua"/>
                      <w:sz w:val="22"/>
                      <w:szCs w:val="22"/>
                    </w:rPr>
                  </w:pPr>
                  <w:r w:rsidRPr="000761B3">
                    <w:rPr>
                      <w:rFonts w:ascii="Book Antiqua" w:hAnsi="Book Antiqua"/>
                      <w:sz w:val="22"/>
                      <w:szCs w:val="22"/>
                    </w:rPr>
                    <w:t>245KV,2150A OIL TO OIL TYPE,</w:t>
                  </w:r>
                  <w:r>
                    <w:rPr>
                      <w:rFonts w:ascii="Book Antiqua" w:hAnsi="Book Antiqua"/>
                      <w:sz w:val="22"/>
                      <w:szCs w:val="22"/>
                    </w:rPr>
                    <w:t xml:space="preserve"> </w:t>
                  </w:r>
                  <w:r w:rsidRPr="000761B3">
                    <w:rPr>
                      <w:rFonts w:ascii="Book Antiqua" w:hAnsi="Book Antiqua"/>
                      <w:sz w:val="22"/>
                      <w:szCs w:val="22"/>
                    </w:rPr>
                    <w:t>RIP BUSHING</w:t>
                  </w:r>
                </w:p>
              </w:tc>
              <w:tc>
                <w:tcPr>
                  <w:tcW w:w="708" w:type="dxa"/>
                  <w:tcBorders>
                    <w:top w:val="single" w:sz="4" w:space="0" w:color="auto"/>
                    <w:left w:val="single" w:sz="4" w:space="0" w:color="auto"/>
                    <w:bottom w:val="single" w:sz="4" w:space="0" w:color="auto"/>
                    <w:right w:val="single" w:sz="4" w:space="0" w:color="auto"/>
                  </w:tcBorders>
                </w:tcPr>
                <w:p w14:paraId="394BA15B"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 xml:space="preserve">EA </w:t>
                  </w:r>
                </w:p>
              </w:tc>
              <w:tc>
                <w:tcPr>
                  <w:tcW w:w="702" w:type="dxa"/>
                  <w:tcBorders>
                    <w:top w:val="single" w:sz="4" w:space="0" w:color="auto"/>
                    <w:left w:val="single" w:sz="4" w:space="0" w:color="auto"/>
                    <w:bottom w:val="single" w:sz="4" w:space="0" w:color="auto"/>
                    <w:right w:val="single" w:sz="4" w:space="0" w:color="auto"/>
                  </w:tcBorders>
                </w:tcPr>
                <w:p w14:paraId="2579FE52"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0</w:t>
                  </w:r>
                </w:p>
              </w:tc>
            </w:tr>
            <w:tr w:rsidR="0010678A" w:rsidRPr="000761B3" w14:paraId="26AC81BD"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2AECF803"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85</w:t>
                  </w:r>
                </w:p>
              </w:tc>
              <w:tc>
                <w:tcPr>
                  <w:tcW w:w="1418" w:type="dxa"/>
                  <w:tcBorders>
                    <w:top w:val="single" w:sz="4" w:space="0" w:color="auto"/>
                    <w:left w:val="single" w:sz="4" w:space="0" w:color="auto"/>
                    <w:bottom w:val="single" w:sz="4" w:space="0" w:color="auto"/>
                    <w:right w:val="single" w:sz="4" w:space="0" w:color="auto"/>
                  </w:tcBorders>
                </w:tcPr>
                <w:p w14:paraId="5FF3490E"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1000058328</w:t>
                  </w:r>
                </w:p>
              </w:tc>
              <w:tc>
                <w:tcPr>
                  <w:tcW w:w="2835" w:type="dxa"/>
                  <w:tcBorders>
                    <w:top w:val="single" w:sz="4" w:space="0" w:color="auto"/>
                    <w:left w:val="single" w:sz="4" w:space="0" w:color="auto"/>
                    <w:bottom w:val="single" w:sz="4" w:space="0" w:color="auto"/>
                    <w:right w:val="single" w:sz="4" w:space="0" w:color="auto"/>
                  </w:tcBorders>
                  <w:vAlign w:val="center"/>
                </w:tcPr>
                <w:p w14:paraId="1346803F"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400KV GIS- SINGLE PHASE VT WITH ASSOCIATED ENCLOSURE COMPLETE IN ALLRESPECT</w:t>
                  </w:r>
                </w:p>
              </w:tc>
              <w:tc>
                <w:tcPr>
                  <w:tcW w:w="708" w:type="dxa"/>
                  <w:tcBorders>
                    <w:top w:val="single" w:sz="4" w:space="0" w:color="auto"/>
                    <w:left w:val="single" w:sz="4" w:space="0" w:color="auto"/>
                    <w:bottom w:val="single" w:sz="4" w:space="0" w:color="auto"/>
                    <w:right w:val="single" w:sz="4" w:space="0" w:color="auto"/>
                  </w:tcBorders>
                </w:tcPr>
                <w:p w14:paraId="12B2A26B"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 xml:space="preserve">EA </w:t>
                  </w:r>
                </w:p>
              </w:tc>
              <w:tc>
                <w:tcPr>
                  <w:tcW w:w="702" w:type="dxa"/>
                  <w:tcBorders>
                    <w:top w:val="single" w:sz="4" w:space="0" w:color="auto"/>
                    <w:left w:val="single" w:sz="4" w:space="0" w:color="auto"/>
                    <w:bottom w:val="single" w:sz="4" w:space="0" w:color="auto"/>
                    <w:right w:val="single" w:sz="4" w:space="0" w:color="auto"/>
                  </w:tcBorders>
                </w:tcPr>
                <w:p w14:paraId="6A0D98D1"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0</w:t>
                  </w:r>
                </w:p>
              </w:tc>
            </w:tr>
            <w:tr w:rsidR="0010678A" w:rsidRPr="000761B3" w14:paraId="58F8442B" w14:textId="77777777" w:rsidTr="00EA3137">
              <w:trPr>
                <w:trHeight w:val="176"/>
              </w:trPr>
              <w:tc>
                <w:tcPr>
                  <w:tcW w:w="596" w:type="dxa"/>
                  <w:tcBorders>
                    <w:top w:val="single" w:sz="4" w:space="0" w:color="auto"/>
                    <w:left w:val="single" w:sz="4" w:space="0" w:color="auto"/>
                    <w:bottom w:val="single" w:sz="4" w:space="0" w:color="auto"/>
                    <w:right w:val="single" w:sz="4" w:space="0" w:color="auto"/>
                  </w:tcBorders>
                </w:tcPr>
                <w:p w14:paraId="42F9F425"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115</w:t>
                  </w:r>
                </w:p>
              </w:tc>
              <w:tc>
                <w:tcPr>
                  <w:tcW w:w="1418" w:type="dxa"/>
                  <w:tcBorders>
                    <w:top w:val="single" w:sz="4" w:space="0" w:color="auto"/>
                    <w:left w:val="single" w:sz="4" w:space="0" w:color="auto"/>
                    <w:bottom w:val="single" w:sz="4" w:space="0" w:color="auto"/>
                    <w:right w:val="single" w:sz="4" w:space="0" w:color="auto"/>
                  </w:tcBorders>
                </w:tcPr>
                <w:p w14:paraId="0A180A09"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1000058296</w:t>
                  </w:r>
                </w:p>
              </w:tc>
              <w:tc>
                <w:tcPr>
                  <w:tcW w:w="2835" w:type="dxa"/>
                  <w:tcBorders>
                    <w:top w:val="single" w:sz="4" w:space="0" w:color="auto"/>
                    <w:left w:val="single" w:sz="4" w:space="0" w:color="auto"/>
                    <w:bottom w:val="single" w:sz="4" w:space="0" w:color="auto"/>
                    <w:right w:val="single" w:sz="4" w:space="0" w:color="auto"/>
                  </w:tcBorders>
                  <w:vAlign w:val="center"/>
                </w:tcPr>
                <w:p w14:paraId="57459F89"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220KV GIS- SINGLE PHASE VT WITH ASSOCIATED ENCLOSURE COMPLETE IN ALLRESPECT</w:t>
                  </w:r>
                </w:p>
              </w:tc>
              <w:tc>
                <w:tcPr>
                  <w:tcW w:w="708" w:type="dxa"/>
                  <w:tcBorders>
                    <w:top w:val="single" w:sz="4" w:space="0" w:color="auto"/>
                    <w:left w:val="single" w:sz="4" w:space="0" w:color="auto"/>
                    <w:bottom w:val="single" w:sz="4" w:space="0" w:color="auto"/>
                    <w:right w:val="single" w:sz="4" w:space="0" w:color="auto"/>
                  </w:tcBorders>
                </w:tcPr>
                <w:p w14:paraId="25062150"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 xml:space="preserve">EA </w:t>
                  </w:r>
                </w:p>
              </w:tc>
              <w:tc>
                <w:tcPr>
                  <w:tcW w:w="702" w:type="dxa"/>
                  <w:tcBorders>
                    <w:top w:val="single" w:sz="4" w:space="0" w:color="auto"/>
                    <w:left w:val="single" w:sz="4" w:space="0" w:color="auto"/>
                    <w:bottom w:val="single" w:sz="4" w:space="0" w:color="auto"/>
                    <w:right w:val="single" w:sz="4" w:space="0" w:color="auto"/>
                  </w:tcBorders>
                </w:tcPr>
                <w:p w14:paraId="7738CC08"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0</w:t>
                  </w:r>
                </w:p>
              </w:tc>
            </w:tr>
            <w:tr w:rsidR="0010678A" w:rsidRPr="000761B3" w14:paraId="1C762E6A" w14:textId="77777777" w:rsidTr="00EA3137">
              <w:trPr>
                <w:trHeight w:val="650"/>
              </w:trPr>
              <w:tc>
                <w:tcPr>
                  <w:tcW w:w="596" w:type="dxa"/>
                  <w:tcBorders>
                    <w:top w:val="single" w:sz="4" w:space="0" w:color="auto"/>
                    <w:left w:val="single" w:sz="4" w:space="0" w:color="auto"/>
                    <w:bottom w:val="single" w:sz="4" w:space="0" w:color="auto"/>
                    <w:right w:val="single" w:sz="4" w:space="0" w:color="auto"/>
                  </w:tcBorders>
                </w:tcPr>
                <w:p w14:paraId="475C09CD"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116</w:t>
                  </w:r>
                </w:p>
              </w:tc>
              <w:tc>
                <w:tcPr>
                  <w:tcW w:w="1418" w:type="dxa"/>
                  <w:tcBorders>
                    <w:top w:val="single" w:sz="4" w:space="0" w:color="auto"/>
                    <w:left w:val="single" w:sz="4" w:space="0" w:color="auto"/>
                    <w:bottom w:val="single" w:sz="4" w:space="0" w:color="auto"/>
                    <w:right w:val="single" w:sz="4" w:space="0" w:color="auto"/>
                  </w:tcBorders>
                </w:tcPr>
                <w:p w14:paraId="30F0D1B1" w14:textId="77777777" w:rsidR="0010678A" w:rsidRPr="000761B3" w:rsidRDefault="0010678A" w:rsidP="0010678A">
                  <w:pPr>
                    <w:pStyle w:val="Default"/>
                    <w:jc w:val="both"/>
                    <w:rPr>
                      <w:rFonts w:eastAsia="Times New Roman" w:cs="Times New Roman"/>
                      <w:color w:val="auto"/>
                      <w:sz w:val="22"/>
                      <w:szCs w:val="22"/>
                    </w:rPr>
                  </w:pPr>
                  <w:r w:rsidRPr="000761B3">
                    <w:rPr>
                      <w:rFonts w:eastAsia="Times New Roman" w:cs="Times New Roman"/>
                      <w:color w:val="auto"/>
                      <w:sz w:val="22"/>
                      <w:szCs w:val="22"/>
                    </w:rPr>
                    <w:t>1000058304</w:t>
                  </w:r>
                </w:p>
              </w:tc>
              <w:tc>
                <w:tcPr>
                  <w:tcW w:w="2835" w:type="dxa"/>
                  <w:tcBorders>
                    <w:top w:val="single" w:sz="4" w:space="0" w:color="auto"/>
                    <w:left w:val="single" w:sz="4" w:space="0" w:color="auto"/>
                    <w:bottom w:val="single" w:sz="4" w:space="0" w:color="auto"/>
                    <w:right w:val="single" w:sz="4" w:space="0" w:color="auto"/>
                  </w:tcBorders>
                  <w:vAlign w:val="center"/>
                </w:tcPr>
                <w:p w14:paraId="21A95370"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220KV GIS- SURGE COUNTER/ MONITOR</w:t>
                  </w:r>
                </w:p>
              </w:tc>
              <w:tc>
                <w:tcPr>
                  <w:tcW w:w="708" w:type="dxa"/>
                  <w:tcBorders>
                    <w:top w:val="single" w:sz="4" w:space="0" w:color="auto"/>
                    <w:left w:val="single" w:sz="4" w:space="0" w:color="auto"/>
                    <w:bottom w:val="single" w:sz="4" w:space="0" w:color="auto"/>
                    <w:right w:val="single" w:sz="4" w:space="0" w:color="auto"/>
                  </w:tcBorders>
                </w:tcPr>
                <w:p w14:paraId="77F2A4E2"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 xml:space="preserve">EA </w:t>
                  </w:r>
                </w:p>
              </w:tc>
              <w:tc>
                <w:tcPr>
                  <w:tcW w:w="702" w:type="dxa"/>
                  <w:tcBorders>
                    <w:top w:val="single" w:sz="4" w:space="0" w:color="auto"/>
                    <w:left w:val="single" w:sz="4" w:space="0" w:color="auto"/>
                    <w:bottom w:val="single" w:sz="4" w:space="0" w:color="auto"/>
                    <w:right w:val="single" w:sz="4" w:space="0" w:color="auto"/>
                  </w:tcBorders>
                </w:tcPr>
                <w:p w14:paraId="32AC70F5"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0</w:t>
                  </w:r>
                </w:p>
              </w:tc>
            </w:tr>
          </w:tbl>
          <w:p w14:paraId="298F109B" w14:textId="75823118" w:rsidR="0010678A" w:rsidRPr="00CB14AD" w:rsidRDefault="0010678A" w:rsidP="0010678A">
            <w:pPr>
              <w:jc w:val="both"/>
              <w:rPr>
                <w:rFonts w:ascii="Book Antiqua" w:hAnsi="Book Antiqua" w:cs="Calibri"/>
                <w:color w:val="000000"/>
                <w:sz w:val="22"/>
                <w:szCs w:val="22"/>
              </w:rPr>
            </w:pPr>
          </w:p>
        </w:tc>
      </w:tr>
      <w:tr w:rsidR="0010678A" w:rsidRPr="00834A37" w14:paraId="2DF2420F" w14:textId="77777777" w:rsidTr="00307085">
        <w:tc>
          <w:tcPr>
            <w:tcW w:w="708" w:type="dxa"/>
          </w:tcPr>
          <w:p w14:paraId="758B1284"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73524C03" w14:textId="0BF57989" w:rsidR="0010678A" w:rsidRPr="00CB14AD" w:rsidRDefault="0010678A" w:rsidP="0010678A">
            <w:pPr>
              <w:rPr>
                <w:rFonts w:ascii="Book Antiqua" w:hAnsi="Book Antiqua" w:cs="Arial"/>
                <w:sz w:val="22"/>
                <w:szCs w:val="22"/>
              </w:rPr>
            </w:pPr>
            <w:r>
              <w:rPr>
                <w:rFonts w:ascii="Book Antiqua" w:hAnsi="Book Antiqua" w:cs="Arial"/>
                <w:sz w:val="22"/>
                <w:szCs w:val="22"/>
              </w:rPr>
              <w:t xml:space="preserve">Schedul-1&amp; 2, </w:t>
            </w:r>
            <w:r w:rsidRPr="00843346">
              <w:rPr>
                <w:rFonts w:ascii="Book Antiqua" w:hAnsi="Book Antiqua"/>
                <w:color w:val="000000"/>
                <w:sz w:val="22"/>
                <w:szCs w:val="22"/>
              </w:rPr>
              <w:t>Bus Sec Bay</w:t>
            </w:r>
            <w:r>
              <w:rPr>
                <w:rFonts w:ascii="Book Antiqua" w:hAnsi="Book Antiqua"/>
                <w:color w:val="000000"/>
                <w:sz w:val="22"/>
                <w:szCs w:val="22"/>
              </w:rPr>
              <w:t xml:space="preserve"> </w:t>
            </w:r>
            <w:r w:rsidRPr="00843346">
              <w:rPr>
                <w:rFonts w:ascii="Book Antiqua" w:hAnsi="Book Antiqua"/>
                <w:color w:val="000000"/>
                <w:sz w:val="22"/>
                <w:szCs w:val="22"/>
              </w:rPr>
              <w:t>Jhatikara</w:t>
            </w:r>
            <w:r>
              <w:rPr>
                <w:rFonts w:ascii="Book Antiqua" w:hAnsi="Book Antiqua"/>
                <w:color w:val="000000"/>
                <w:sz w:val="22"/>
                <w:szCs w:val="22"/>
              </w:rPr>
              <w:t xml:space="preserve">, </w:t>
            </w:r>
            <w:r>
              <w:rPr>
                <w:rFonts w:ascii="Book Antiqua" w:hAnsi="Book Antiqua" w:cs="Arial"/>
                <w:sz w:val="22"/>
                <w:szCs w:val="22"/>
              </w:rPr>
              <w:t>Price Schedule</w:t>
            </w:r>
          </w:p>
        </w:tc>
        <w:tc>
          <w:tcPr>
            <w:tcW w:w="6379" w:type="dxa"/>
          </w:tcPr>
          <w:tbl>
            <w:tblPr>
              <w:tblW w:w="6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417"/>
              <w:gridCol w:w="2693"/>
              <w:gridCol w:w="709"/>
              <w:gridCol w:w="709"/>
            </w:tblGrid>
            <w:tr w:rsidR="0010678A" w:rsidRPr="000761B3" w14:paraId="1FC045BE" w14:textId="77777777" w:rsidTr="003B30BE">
              <w:trPr>
                <w:trHeight w:val="391"/>
              </w:trPr>
              <w:tc>
                <w:tcPr>
                  <w:tcW w:w="589" w:type="dxa"/>
                  <w:tcBorders>
                    <w:top w:val="single" w:sz="4" w:space="0" w:color="auto"/>
                    <w:left w:val="single" w:sz="4" w:space="0" w:color="auto"/>
                    <w:bottom w:val="single" w:sz="4" w:space="0" w:color="auto"/>
                    <w:right w:val="single" w:sz="4" w:space="0" w:color="auto"/>
                  </w:tcBorders>
                  <w:hideMark/>
                </w:tcPr>
                <w:p w14:paraId="2F1C3437" w14:textId="77777777" w:rsidR="0010678A" w:rsidRPr="000761B3" w:rsidRDefault="0010678A" w:rsidP="0010678A">
                  <w:pPr>
                    <w:pStyle w:val="Default"/>
                    <w:jc w:val="both"/>
                    <w:rPr>
                      <w:rFonts w:cs="Times New Roman"/>
                      <w:bCs/>
                      <w:color w:val="auto"/>
                      <w:sz w:val="22"/>
                      <w:szCs w:val="22"/>
                    </w:rPr>
                  </w:pPr>
                  <w:r w:rsidRPr="000761B3">
                    <w:rPr>
                      <w:bCs/>
                      <w:color w:val="auto"/>
                      <w:sz w:val="22"/>
                      <w:szCs w:val="22"/>
                    </w:rPr>
                    <w:t>S. No</w:t>
                  </w:r>
                </w:p>
              </w:tc>
              <w:tc>
                <w:tcPr>
                  <w:tcW w:w="1417" w:type="dxa"/>
                  <w:tcBorders>
                    <w:top w:val="single" w:sz="4" w:space="0" w:color="auto"/>
                    <w:left w:val="single" w:sz="4" w:space="0" w:color="auto"/>
                    <w:bottom w:val="single" w:sz="4" w:space="0" w:color="auto"/>
                    <w:right w:val="single" w:sz="4" w:space="0" w:color="auto"/>
                  </w:tcBorders>
                </w:tcPr>
                <w:p w14:paraId="680BE976"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Material Code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0838A6"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Description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1F78B"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327505"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Qty</w:t>
                  </w:r>
                </w:p>
              </w:tc>
            </w:tr>
            <w:tr w:rsidR="0010678A" w:rsidRPr="000761B3" w14:paraId="272DF941" w14:textId="77777777" w:rsidTr="003B30BE">
              <w:trPr>
                <w:trHeight w:val="391"/>
              </w:trPr>
              <w:tc>
                <w:tcPr>
                  <w:tcW w:w="589" w:type="dxa"/>
                  <w:tcBorders>
                    <w:top w:val="single" w:sz="4" w:space="0" w:color="auto"/>
                    <w:left w:val="single" w:sz="4" w:space="0" w:color="auto"/>
                    <w:bottom w:val="single" w:sz="4" w:space="0" w:color="auto"/>
                    <w:right w:val="single" w:sz="4" w:space="0" w:color="auto"/>
                  </w:tcBorders>
                  <w:hideMark/>
                </w:tcPr>
                <w:p w14:paraId="2E40467E"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II</w:t>
                  </w:r>
                </w:p>
              </w:tc>
              <w:tc>
                <w:tcPr>
                  <w:tcW w:w="5528" w:type="dxa"/>
                  <w:gridSpan w:val="4"/>
                  <w:tcBorders>
                    <w:top w:val="single" w:sz="4" w:space="0" w:color="auto"/>
                    <w:left w:val="single" w:sz="4" w:space="0" w:color="auto"/>
                    <w:bottom w:val="single" w:sz="4" w:space="0" w:color="auto"/>
                    <w:right w:val="single" w:sz="4" w:space="0" w:color="auto"/>
                  </w:tcBorders>
                </w:tcPr>
                <w:p w14:paraId="72DD19A6" w14:textId="77777777" w:rsidR="0010678A" w:rsidRPr="000761B3" w:rsidRDefault="0010678A" w:rsidP="0010678A">
                  <w:pPr>
                    <w:jc w:val="both"/>
                    <w:rPr>
                      <w:rFonts w:ascii="Book Antiqua" w:hAnsi="Book Antiqua"/>
                      <w:bCs/>
                      <w:sz w:val="22"/>
                      <w:szCs w:val="22"/>
                    </w:rPr>
                  </w:pPr>
                  <w:r w:rsidRPr="00284A30">
                    <w:rPr>
                      <w:rFonts w:ascii="Book Antiqua" w:hAnsi="Book Antiqua"/>
                      <w:color w:val="000000"/>
                      <w:sz w:val="22"/>
                      <w:szCs w:val="22"/>
                    </w:rPr>
                    <w:t xml:space="preserve">Bus Sec Bay Jhatikara      </w:t>
                  </w:r>
                </w:p>
              </w:tc>
            </w:tr>
            <w:tr w:rsidR="0010678A" w:rsidRPr="000761B3" w14:paraId="4DC76C92" w14:textId="77777777" w:rsidTr="003B30BE">
              <w:trPr>
                <w:trHeight w:val="785"/>
              </w:trPr>
              <w:tc>
                <w:tcPr>
                  <w:tcW w:w="589" w:type="dxa"/>
                  <w:tcBorders>
                    <w:top w:val="single" w:sz="4" w:space="0" w:color="auto"/>
                    <w:left w:val="single" w:sz="4" w:space="0" w:color="auto"/>
                    <w:bottom w:val="single" w:sz="4" w:space="0" w:color="auto"/>
                    <w:right w:val="single" w:sz="4" w:space="0" w:color="auto"/>
                  </w:tcBorders>
                </w:tcPr>
                <w:p w14:paraId="29C00782" w14:textId="77777777" w:rsidR="0010678A" w:rsidRPr="000761B3" w:rsidRDefault="0010678A" w:rsidP="0010678A">
                  <w:pPr>
                    <w:pStyle w:val="Default"/>
                    <w:jc w:val="both"/>
                    <w:rPr>
                      <w:bCs/>
                      <w:color w:val="auto"/>
                      <w:sz w:val="22"/>
                      <w:szCs w:val="22"/>
                    </w:rPr>
                  </w:pPr>
                  <w:r w:rsidRPr="000761B3">
                    <w:rPr>
                      <w:bCs/>
                      <w:color w:val="auto"/>
                      <w:sz w:val="22"/>
                      <w:szCs w:val="22"/>
                    </w:rPr>
                    <w:lastRenderedPageBreak/>
                    <w:t>41</w:t>
                  </w:r>
                </w:p>
              </w:tc>
              <w:tc>
                <w:tcPr>
                  <w:tcW w:w="1417" w:type="dxa"/>
                  <w:tcBorders>
                    <w:top w:val="single" w:sz="4" w:space="0" w:color="auto"/>
                    <w:left w:val="single" w:sz="4" w:space="0" w:color="auto"/>
                    <w:bottom w:val="single" w:sz="4" w:space="0" w:color="auto"/>
                    <w:right w:val="single" w:sz="4" w:space="0" w:color="auto"/>
                  </w:tcBorders>
                </w:tcPr>
                <w:p w14:paraId="46ECD859"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1000058310</w:t>
                  </w:r>
                </w:p>
              </w:tc>
              <w:tc>
                <w:tcPr>
                  <w:tcW w:w="2693" w:type="dxa"/>
                  <w:tcBorders>
                    <w:top w:val="single" w:sz="4" w:space="0" w:color="auto"/>
                    <w:left w:val="single" w:sz="4" w:space="0" w:color="auto"/>
                    <w:bottom w:val="single" w:sz="4" w:space="0" w:color="auto"/>
                    <w:right w:val="single" w:sz="4" w:space="0" w:color="auto"/>
                  </w:tcBorders>
                  <w:vAlign w:val="center"/>
                </w:tcPr>
                <w:p w14:paraId="0734AB2C" w14:textId="310CA816" w:rsidR="0010678A" w:rsidRPr="000761B3" w:rsidRDefault="0010678A" w:rsidP="0010678A">
                  <w:pPr>
                    <w:jc w:val="both"/>
                    <w:rPr>
                      <w:rFonts w:ascii="Book Antiqua" w:hAnsi="Book Antiqua"/>
                      <w:sz w:val="22"/>
                      <w:szCs w:val="22"/>
                    </w:rPr>
                  </w:pPr>
                  <w:r w:rsidRPr="000761B3">
                    <w:rPr>
                      <w:rFonts w:ascii="Book Antiqua" w:hAnsi="Book Antiqua"/>
                      <w:sz w:val="22"/>
                      <w:szCs w:val="22"/>
                    </w:rPr>
                    <w:t xml:space="preserve">400KV GIS - SINGLE PHASE FAST EARTHING SWITCH INCLUDING MAIN CIRCUIT,ENCLOSURE, DRIVING MECHANISM AND SUPPORT INSULATOR ETC., COMPLETE INALL RESPECT (NOTE 1 - IN CASE, DIS-CONNECTOR SWITCH (DS) &amp; EARTHSWITCH (ES) IS PROVIDED IN A SAME ENCLOSURE WITH COMMON OPERATINGMECHANISM, THEN THE MODULE COMPRISING OF DIS-CONNECTOR &amp; EARTH SWITCHIN SINGLE ENCLOSURE WITH COMMON OPERATING MECHANISM IS TO BE PROVIDEDUNDER THE HEAD OF SPARE DIS-CONNECTOR ONLY. </w:t>
                  </w:r>
                  <w:r w:rsidRPr="000761B3">
                    <w:rPr>
                      <w:rFonts w:ascii="Book Antiqua" w:hAnsi="Book Antiqua"/>
                      <w:sz w:val="22"/>
                      <w:szCs w:val="22"/>
                    </w:rPr>
                    <w:lastRenderedPageBreak/>
                    <w:t>NOTE 2 - IN CASE,</w:t>
                  </w:r>
                  <w:r>
                    <w:rPr>
                      <w:rFonts w:ascii="Book Antiqua" w:hAnsi="Book Antiqua"/>
                      <w:sz w:val="22"/>
                      <w:szCs w:val="22"/>
                    </w:rPr>
                    <w:t xml:space="preserve"> </w:t>
                  </w:r>
                  <w:r w:rsidRPr="000761B3">
                    <w:rPr>
                      <w:rFonts w:ascii="Book Antiqua" w:hAnsi="Book Antiqua"/>
                      <w:sz w:val="22"/>
                      <w:szCs w:val="22"/>
                    </w:rPr>
                    <w:t>DIS-CONNECTOR SWITCH (DS) &amp; EARTH SWITCH (ES) IS PROVIDED IN A SAMEENCLOSURE WITH SEPARATE OPERATING MECHANISM, THEN THE MODULECOMPRISING OF DIS-CONNECTOR &amp; EARTH SWITCH IN SINGLE ENCLOSURE WITHSEPARATE OPERATING MECHANISM IS TO BE PROVIDED UNDER THE HEAD OF SPAREDIS-CONNECTOR ONLY.)</w:t>
                  </w:r>
                </w:p>
              </w:tc>
              <w:tc>
                <w:tcPr>
                  <w:tcW w:w="709" w:type="dxa"/>
                  <w:tcBorders>
                    <w:top w:val="single" w:sz="4" w:space="0" w:color="auto"/>
                    <w:left w:val="single" w:sz="4" w:space="0" w:color="auto"/>
                    <w:bottom w:val="single" w:sz="4" w:space="0" w:color="auto"/>
                    <w:right w:val="single" w:sz="4" w:space="0" w:color="auto"/>
                  </w:tcBorders>
                  <w:vAlign w:val="center"/>
                </w:tcPr>
                <w:p w14:paraId="0A976C7D"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lastRenderedPageBreak/>
                    <w:t>EA</w:t>
                  </w:r>
                </w:p>
              </w:tc>
              <w:tc>
                <w:tcPr>
                  <w:tcW w:w="709" w:type="dxa"/>
                  <w:tcBorders>
                    <w:top w:val="single" w:sz="4" w:space="0" w:color="auto"/>
                    <w:left w:val="single" w:sz="4" w:space="0" w:color="auto"/>
                    <w:bottom w:val="single" w:sz="4" w:space="0" w:color="auto"/>
                    <w:right w:val="single" w:sz="4" w:space="0" w:color="auto"/>
                  </w:tcBorders>
                  <w:vAlign w:val="center"/>
                </w:tcPr>
                <w:p w14:paraId="6E299F0B"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1</w:t>
                  </w:r>
                </w:p>
              </w:tc>
            </w:tr>
            <w:tr w:rsidR="0010678A" w:rsidRPr="000761B3" w14:paraId="2CC98F79" w14:textId="77777777" w:rsidTr="003B30BE">
              <w:trPr>
                <w:trHeight w:val="785"/>
              </w:trPr>
              <w:tc>
                <w:tcPr>
                  <w:tcW w:w="589" w:type="dxa"/>
                  <w:tcBorders>
                    <w:top w:val="single" w:sz="4" w:space="0" w:color="auto"/>
                    <w:left w:val="single" w:sz="4" w:space="0" w:color="auto"/>
                    <w:bottom w:val="single" w:sz="4" w:space="0" w:color="auto"/>
                    <w:right w:val="single" w:sz="4" w:space="0" w:color="auto"/>
                  </w:tcBorders>
                </w:tcPr>
                <w:p w14:paraId="769CF560" w14:textId="77777777" w:rsidR="0010678A" w:rsidRPr="000761B3" w:rsidRDefault="0010678A" w:rsidP="0010678A">
                  <w:pPr>
                    <w:pStyle w:val="Default"/>
                    <w:jc w:val="both"/>
                    <w:rPr>
                      <w:bCs/>
                      <w:color w:val="auto"/>
                      <w:sz w:val="22"/>
                      <w:szCs w:val="22"/>
                    </w:rPr>
                  </w:pPr>
                  <w:r w:rsidRPr="000761B3">
                    <w:rPr>
                      <w:bCs/>
                      <w:color w:val="auto"/>
                      <w:sz w:val="22"/>
                      <w:szCs w:val="22"/>
                    </w:rPr>
                    <w:t>43</w:t>
                  </w:r>
                </w:p>
              </w:tc>
              <w:tc>
                <w:tcPr>
                  <w:tcW w:w="1417" w:type="dxa"/>
                  <w:tcBorders>
                    <w:top w:val="single" w:sz="4" w:space="0" w:color="auto"/>
                    <w:left w:val="single" w:sz="4" w:space="0" w:color="auto"/>
                    <w:bottom w:val="single" w:sz="4" w:space="0" w:color="auto"/>
                    <w:right w:val="single" w:sz="4" w:space="0" w:color="auto"/>
                  </w:tcBorders>
                </w:tcPr>
                <w:p w14:paraId="7E7E69FE"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1000058308</w:t>
                  </w:r>
                </w:p>
              </w:tc>
              <w:tc>
                <w:tcPr>
                  <w:tcW w:w="2693" w:type="dxa"/>
                  <w:tcBorders>
                    <w:top w:val="single" w:sz="4" w:space="0" w:color="auto"/>
                    <w:left w:val="single" w:sz="4" w:space="0" w:color="auto"/>
                    <w:bottom w:val="single" w:sz="4" w:space="0" w:color="auto"/>
                    <w:right w:val="single" w:sz="4" w:space="0" w:color="auto"/>
                  </w:tcBorders>
                  <w:vAlign w:val="center"/>
                </w:tcPr>
                <w:p w14:paraId="52B53ADF"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 xml:space="preserve">OPEN/CLOSE CONTACTOR ASSEMBLY, TIMERS, KEY INTERLOCK, INTERLOCKING COILS, RELAYS, PUSH BUTTONS, INDICATING LAMPS, </w:t>
                  </w:r>
                  <w:r w:rsidRPr="000761B3">
                    <w:rPr>
                      <w:rFonts w:ascii="Book Antiqua" w:hAnsi="Book Antiqua"/>
                      <w:sz w:val="22"/>
                      <w:szCs w:val="22"/>
                    </w:rPr>
                    <w:lastRenderedPageBreak/>
                    <w:t>POWER CONTACTORS, RESISTORS, FUSES, MCBS &amp; DRIVE CONTROL CARDS ETC. (AS APPLICABLE) ONEOF EACH TYPE FOR ONE COMPLETE MOM BOX FOR 400KV GIS FAST EARTHINGSWITCH</w:t>
                  </w:r>
                </w:p>
              </w:tc>
              <w:tc>
                <w:tcPr>
                  <w:tcW w:w="709" w:type="dxa"/>
                  <w:tcBorders>
                    <w:top w:val="single" w:sz="4" w:space="0" w:color="auto"/>
                    <w:left w:val="single" w:sz="4" w:space="0" w:color="auto"/>
                    <w:bottom w:val="single" w:sz="4" w:space="0" w:color="auto"/>
                    <w:right w:val="single" w:sz="4" w:space="0" w:color="auto"/>
                  </w:tcBorders>
                  <w:vAlign w:val="center"/>
                </w:tcPr>
                <w:p w14:paraId="0DA051C2"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lastRenderedPageBreak/>
                    <w:t>SET</w:t>
                  </w:r>
                </w:p>
              </w:tc>
              <w:tc>
                <w:tcPr>
                  <w:tcW w:w="709" w:type="dxa"/>
                  <w:tcBorders>
                    <w:top w:val="single" w:sz="4" w:space="0" w:color="auto"/>
                    <w:left w:val="single" w:sz="4" w:space="0" w:color="auto"/>
                    <w:bottom w:val="single" w:sz="4" w:space="0" w:color="auto"/>
                    <w:right w:val="single" w:sz="4" w:space="0" w:color="auto"/>
                  </w:tcBorders>
                  <w:vAlign w:val="center"/>
                </w:tcPr>
                <w:p w14:paraId="5A6D43A9"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1</w:t>
                  </w:r>
                </w:p>
              </w:tc>
            </w:tr>
            <w:tr w:rsidR="0010678A" w:rsidRPr="000761B3" w14:paraId="68464945" w14:textId="77777777" w:rsidTr="003B30BE">
              <w:trPr>
                <w:trHeight w:val="785"/>
              </w:trPr>
              <w:tc>
                <w:tcPr>
                  <w:tcW w:w="589" w:type="dxa"/>
                  <w:tcBorders>
                    <w:top w:val="single" w:sz="4" w:space="0" w:color="auto"/>
                    <w:left w:val="single" w:sz="4" w:space="0" w:color="auto"/>
                    <w:bottom w:val="single" w:sz="4" w:space="0" w:color="auto"/>
                    <w:right w:val="single" w:sz="4" w:space="0" w:color="auto"/>
                  </w:tcBorders>
                </w:tcPr>
                <w:p w14:paraId="4B91F012" w14:textId="77777777" w:rsidR="0010678A" w:rsidRPr="000761B3" w:rsidRDefault="0010678A" w:rsidP="0010678A">
                  <w:pPr>
                    <w:pStyle w:val="Default"/>
                    <w:jc w:val="both"/>
                    <w:rPr>
                      <w:bCs/>
                      <w:color w:val="auto"/>
                      <w:sz w:val="22"/>
                      <w:szCs w:val="22"/>
                    </w:rPr>
                  </w:pPr>
                  <w:r w:rsidRPr="000761B3">
                    <w:rPr>
                      <w:bCs/>
                      <w:color w:val="auto"/>
                      <w:sz w:val="22"/>
                      <w:szCs w:val="22"/>
                    </w:rPr>
                    <w:t>46</w:t>
                  </w:r>
                </w:p>
              </w:tc>
              <w:tc>
                <w:tcPr>
                  <w:tcW w:w="1417" w:type="dxa"/>
                  <w:tcBorders>
                    <w:top w:val="single" w:sz="4" w:space="0" w:color="auto"/>
                    <w:left w:val="single" w:sz="4" w:space="0" w:color="auto"/>
                    <w:bottom w:val="single" w:sz="4" w:space="0" w:color="auto"/>
                    <w:right w:val="single" w:sz="4" w:space="0" w:color="auto"/>
                  </w:tcBorders>
                </w:tcPr>
                <w:p w14:paraId="38B3B795" w14:textId="77777777" w:rsidR="0010678A" w:rsidRPr="000761B3" w:rsidRDefault="0010678A" w:rsidP="0010678A">
                  <w:pPr>
                    <w:pStyle w:val="Default"/>
                    <w:jc w:val="both"/>
                    <w:rPr>
                      <w:rFonts w:eastAsia="Times New Roman" w:cs="Times New Roman"/>
                      <w:bCs/>
                      <w:color w:val="auto"/>
                      <w:sz w:val="22"/>
                      <w:szCs w:val="22"/>
                    </w:rPr>
                  </w:pPr>
                  <w:r w:rsidRPr="000761B3">
                    <w:rPr>
                      <w:rFonts w:eastAsia="Times New Roman" w:cs="Times New Roman"/>
                      <w:bCs/>
                      <w:color w:val="auto"/>
                      <w:sz w:val="22"/>
                      <w:szCs w:val="22"/>
                    </w:rPr>
                    <w:t>1000049777</w:t>
                  </w:r>
                </w:p>
              </w:tc>
              <w:tc>
                <w:tcPr>
                  <w:tcW w:w="2693" w:type="dxa"/>
                  <w:tcBorders>
                    <w:top w:val="single" w:sz="4" w:space="0" w:color="auto"/>
                    <w:left w:val="single" w:sz="4" w:space="0" w:color="auto"/>
                    <w:bottom w:val="single" w:sz="4" w:space="0" w:color="auto"/>
                    <w:right w:val="single" w:sz="4" w:space="0" w:color="auto"/>
                  </w:tcBorders>
                  <w:vAlign w:val="center"/>
                </w:tcPr>
                <w:p w14:paraId="6196AF2F"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LIMIT SWITCHES AND AUX. SWITCHES FOR ONE COMPLETE MOM BOX FOR FAST EARTHING SWITCH (IF APPLICABLE)-400KV GIS</w:t>
                  </w:r>
                </w:p>
              </w:tc>
              <w:tc>
                <w:tcPr>
                  <w:tcW w:w="709" w:type="dxa"/>
                  <w:tcBorders>
                    <w:top w:val="single" w:sz="4" w:space="0" w:color="auto"/>
                    <w:left w:val="single" w:sz="4" w:space="0" w:color="auto"/>
                    <w:bottom w:val="single" w:sz="4" w:space="0" w:color="auto"/>
                    <w:right w:val="single" w:sz="4" w:space="0" w:color="auto"/>
                  </w:tcBorders>
                  <w:vAlign w:val="center"/>
                </w:tcPr>
                <w:p w14:paraId="6CCB9907"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SET</w:t>
                  </w:r>
                </w:p>
              </w:tc>
              <w:tc>
                <w:tcPr>
                  <w:tcW w:w="709" w:type="dxa"/>
                  <w:tcBorders>
                    <w:top w:val="single" w:sz="4" w:space="0" w:color="auto"/>
                    <w:left w:val="single" w:sz="4" w:space="0" w:color="auto"/>
                    <w:bottom w:val="single" w:sz="4" w:space="0" w:color="auto"/>
                    <w:right w:val="single" w:sz="4" w:space="0" w:color="auto"/>
                  </w:tcBorders>
                  <w:vAlign w:val="center"/>
                </w:tcPr>
                <w:p w14:paraId="59BAA484" w14:textId="77777777" w:rsidR="0010678A" w:rsidRPr="000761B3" w:rsidRDefault="0010678A" w:rsidP="0010678A">
                  <w:pPr>
                    <w:jc w:val="right"/>
                    <w:rPr>
                      <w:rFonts w:ascii="Book Antiqua" w:hAnsi="Book Antiqua"/>
                      <w:sz w:val="22"/>
                      <w:szCs w:val="22"/>
                    </w:rPr>
                  </w:pPr>
                  <w:r w:rsidRPr="000761B3">
                    <w:rPr>
                      <w:rFonts w:ascii="Book Antiqua" w:hAnsi="Book Antiqua"/>
                      <w:sz w:val="22"/>
                      <w:szCs w:val="22"/>
                    </w:rPr>
                    <w:t>2</w:t>
                  </w:r>
                </w:p>
              </w:tc>
            </w:tr>
            <w:tr w:rsidR="0010678A" w:rsidRPr="000761B3" w14:paraId="2139B16F" w14:textId="77777777" w:rsidTr="003B30BE">
              <w:trPr>
                <w:trHeight w:val="835"/>
              </w:trPr>
              <w:tc>
                <w:tcPr>
                  <w:tcW w:w="589" w:type="dxa"/>
                  <w:tcBorders>
                    <w:top w:val="single" w:sz="4" w:space="0" w:color="auto"/>
                    <w:left w:val="single" w:sz="4" w:space="0" w:color="auto"/>
                    <w:bottom w:val="single" w:sz="4" w:space="0" w:color="auto"/>
                    <w:right w:val="single" w:sz="4" w:space="0" w:color="auto"/>
                  </w:tcBorders>
                </w:tcPr>
                <w:p w14:paraId="6B75DCCA" w14:textId="77777777" w:rsidR="0010678A" w:rsidRPr="000761B3" w:rsidRDefault="0010678A" w:rsidP="0010678A">
                  <w:pPr>
                    <w:pStyle w:val="Default"/>
                    <w:jc w:val="both"/>
                    <w:rPr>
                      <w:bCs/>
                      <w:color w:val="auto"/>
                      <w:sz w:val="22"/>
                      <w:szCs w:val="22"/>
                    </w:rPr>
                  </w:pPr>
                  <w:r w:rsidRPr="000761B3">
                    <w:rPr>
                      <w:bCs/>
                      <w:color w:val="auto"/>
                      <w:sz w:val="22"/>
                      <w:szCs w:val="22"/>
                    </w:rPr>
                    <w:t>49</w:t>
                  </w:r>
                </w:p>
              </w:tc>
              <w:tc>
                <w:tcPr>
                  <w:tcW w:w="1417" w:type="dxa"/>
                  <w:tcBorders>
                    <w:top w:val="single" w:sz="4" w:space="0" w:color="auto"/>
                    <w:left w:val="single" w:sz="4" w:space="0" w:color="auto"/>
                    <w:bottom w:val="single" w:sz="4" w:space="0" w:color="auto"/>
                    <w:right w:val="single" w:sz="4" w:space="0" w:color="auto"/>
                  </w:tcBorders>
                </w:tcPr>
                <w:p w14:paraId="23A433D6" w14:textId="77777777" w:rsidR="0010678A" w:rsidRPr="000761B3" w:rsidRDefault="0010678A" w:rsidP="0010678A">
                  <w:pPr>
                    <w:pStyle w:val="Default"/>
                    <w:jc w:val="both"/>
                    <w:rPr>
                      <w:bCs/>
                      <w:color w:val="auto"/>
                      <w:sz w:val="22"/>
                      <w:szCs w:val="22"/>
                    </w:rPr>
                  </w:pPr>
                  <w:r w:rsidRPr="000761B3">
                    <w:rPr>
                      <w:bCs/>
                      <w:color w:val="auto"/>
                      <w:sz w:val="22"/>
                      <w:szCs w:val="22"/>
                    </w:rPr>
                    <w:t>1000058309</w:t>
                  </w:r>
                </w:p>
              </w:tc>
              <w:tc>
                <w:tcPr>
                  <w:tcW w:w="2693" w:type="dxa"/>
                  <w:tcBorders>
                    <w:top w:val="single" w:sz="4" w:space="0" w:color="auto"/>
                    <w:left w:val="single" w:sz="4" w:space="0" w:color="auto"/>
                    <w:bottom w:val="single" w:sz="4" w:space="0" w:color="auto"/>
                    <w:right w:val="single" w:sz="4" w:space="0" w:color="auto"/>
                  </w:tcBorders>
                  <w:vAlign w:val="center"/>
                </w:tcPr>
                <w:p w14:paraId="6D65555B"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DRIVE MECHANISM FOR 400KV GIS FAST EARTHING SWITCH</w:t>
                  </w:r>
                </w:p>
              </w:tc>
              <w:tc>
                <w:tcPr>
                  <w:tcW w:w="709" w:type="dxa"/>
                  <w:tcBorders>
                    <w:top w:val="single" w:sz="4" w:space="0" w:color="auto"/>
                    <w:left w:val="single" w:sz="4" w:space="0" w:color="auto"/>
                    <w:bottom w:val="single" w:sz="4" w:space="0" w:color="auto"/>
                    <w:right w:val="single" w:sz="4" w:space="0" w:color="auto"/>
                  </w:tcBorders>
                </w:tcPr>
                <w:p w14:paraId="6388823C"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09" w:type="dxa"/>
                  <w:tcBorders>
                    <w:top w:val="single" w:sz="4" w:space="0" w:color="auto"/>
                    <w:left w:val="single" w:sz="4" w:space="0" w:color="auto"/>
                    <w:bottom w:val="single" w:sz="4" w:space="0" w:color="auto"/>
                    <w:right w:val="single" w:sz="4" w:space="0" w:color="auto"/>
                  </w:tcBorders>
                </w:tcPr>
                <w:p w14:paraId="06F93382"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1</w:t>
                  </w:r>
                </w:p>
              </w:tc>
            </w:tr>
            <w:tr w:rsidR="0010678A" w:rsidRPr="000761B3" w14:paraId="3CFD3E18" w14:textId="77777777" w:rsidTr="003B30BE">
              <w:trPr>
                <w:trHeight w:val="835"/>
              </w:trPr>
              <w:tc>
                <w:tcPr>
                  <w:tcW w:w="589" w:type="dxa"/>
                  <w:tcBorders>
                    <w:top w:val="single" w:sz="4" w:space="0" w:color="auto"/>
                    <w:left w:val="single" w:sz="4" w:space="0" w:color="auto"/>
                    <w:bottom w:val="single" w:sz="4" w:space="0" w:color="auto"/>
                    <w:right w:val="single" w:sz="4" w:space="0" w:color="auto"/>
                  </w:tcBorders>
                </w:tcPr>
                <w:p w14:paraId="3D58B36F" w14:textId="77777777" w:rsidR="0010678A" w:rsidRPr="000761B3" w:rsidRDefault="0010678A" w:rsidP="0010678A">
                  <w:pPr>
                    <w:pStyle w:val="Default"/>
                    <w:jc w:val="both"/>
                    <w:rPr>
                      <w:bCs/>
                      <w:color w:val="auto"/>
                      <w:sz w:val="22"/>
                      <w:szCs w:val="22"/>
                    </w:rPr>
                  </w:pPr>
                  <w:r w:rsidRPr="000761B3">
                    <w:rPr>
                      <w:bCs/>
                      <w:color w:val="auto"/>
                      <w:sz w:val="22"/>
                      <w:szCs w:val="22"/>
                    </w:rPr>
                    <w:t>51</w:t>
                  </w:r>
                </w:p>
              </w:tc>
              <w:tc>
                <w:tcPr>
                  <w:tcW w:w="1417" w:type="dxa"/>
                  <w:tcBorders>
                    <w:top w:val="single" w:sz="4" w:space="0" w:color="auto"/>
                    <w:left w:val="single" w:sz="4" w:space="0" w:color="auto"/>
                    <w:bottom w:val="single" w:sz="4" w:space="0" w:color="auto"/>
                    <w:right w:val="single" w:sz="4" w:space="0" w:color="auto"/>
                  </w:tcBorders>
                </w:tcPr>
                <w:p w14:paraId="0EE88770" w14:textId="77777777" w:rsidR="0010678A" w:rsidRPr="000761B3" w:rsidRDefault="0010678A" w:rsidP="0010678A">
                  <w:pPr>
                    <w:pStyle w:val="Default"/>
                    <w:jc w:val="both"/>
                    <w:rPr>
                      <w:bCs/>
                      <w:color w:val="auto"/>
                      <w:sz w:val="22"/>
                      <w:szCs w:val="22"/>
                    </w:rPr>
                  </w:pPr>
                  <w:r w:rsidRPr="000761B3">
                    <w:rPr>
                      <w:bCs/>
                      <w:color w:val="auto"/>
                      <w:sz w:val="22"/>
                      <w:szCs w:val="22"/>
                    </w:rPr>
                    <w:t>1000058311</w:t>
                  </w:r>
                </w:p>
              </w:tc>
              <w:tc>
                <w:tcPr>
                  <w:tcW w:w="2693" w:type="dxa"/>
                  <w:tcBorders>
                    <w:top w:val="single" w:sz="4" w:space="0" w:color="auto"/>
                    <w:left w:val="single" w:sz="4" w:space="0" w:color="auto"/>
                    <w:bottom w:val="single" w:sz="4" w:space="0" w:color="auto"/>
                    <w:right w:val="single" w:sz="4" w:space="0" w:color="auto"/>
                  </w:tcBorders>
                  <w:vAlign w:val="center"/>
                </w:tcPr>
                <w:p w14:paraId="09A08C90"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MOTOR FOR DRIVE MECHANISM FOR 400KV GIS FAST EARTHING SWITCH</w:t>
                  </w:r>
                </w:p>
              </w:tc>
              <w:tc>
                <w:tcPr>
                  <w:tcW w:w="709" w:type="dxa"/>
                  <w:tcBorders>
                    <w:top w:val="single" w:sz="4" w:space="0" w:color="auto"/>
                    <w:left w:val="single" w:sz="4" w:space="0" w:color="auto"/>
                    <w:bottom w:val="single" w:sz="4" w:space="0" w:color="auto"/>
                    <w:right w:val="single" w:sz="4" w:space="0" w:color="auto"/>
                  </w:tcBorders>
                </w:tcPr>
                <w:p w14:paraId="6F3D1E9E"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EA</w:t>
                  </w:r>
                </w:p>
              </w:tc>
              <w:tc>
                <w:tcPr>
                  <w:tcW w:w="709" w:type="dxa"/>
                  <w:tcBorders>
                    <w:top w:val="single" w:sz="4" w:space="0" w:color="auto"/>
                    <w:left w:val="single" w:sz="4" w:space="0" w:color="auto"/>
                    <w:bottom w:val="single" w:sz="4" w:space="0" w:color="auto"/>
                    <w:right w:val="single" w:sz="4" w:space="0" w:color="auto"/>
                  </w:tcBorders>
                </w:tcPr>
                <w:p w14:paraId="16CC76FB"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1</w:t>
                  </w:r>
                </w:p>
              </w:tc>
            </w:tr>
          </w:tbl>
          <w:p w14:paraId="373AFBD0" w14:textId="77777777" w:rsidR="0010678A" w:rsidRPr="00CB14AD" w:rsidRDefault="0010678A" w:rsidP="0010678A">
            <w:pPr>
              <w:jc w:val="both"/>
              <w:rPr>
                <w:rFonts w:ascii="Book Antiqua" w:hAnsi="Book Antiqua" w:cs="Calibri"/>
                <w:color w:val="000000"/>
                <w:sz w:val="22"/>
                <w:szCs w:val="22"/>
              </w:rPr>
            </w:pPr>
          </w:p>
        </w:tc>
        <w:tc>
          <w:tcPr>
            <w:tcW w:w="6379" w:type="dxa"/>
          </w:tcPr>
          <w:tbl>
            <w:tblPr>
              <w:tblW w:w="6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1409"/>
              <w:gridCol w:w="2900"/>
              <w:gridCol w:w="709"/>
              <w:gridCol w:w="711"/>
            </w:tblGrid>
            <w:tr w:rsidR="0010678A" w:rsidRPr="000761B3" w14:paraId="766502CE" w14:textId="77777777" w:rsidTr="003B30BE">
              <w:trPr>
                <w:trHeight w:val="391"/>
              </w:trPr>
              <w:tc>
                <w:tcPr>
                  <w:tcW w:w="530" w:type="dxa"/>
                  <w:tcBorders>
                    <w:top w:val="single" w:sz="4" w:space="0" w:color="auto"/>
                    <w:left w:val="single" w:sz="4" w:space="0" w:color="auto"/>
                    <w:bottom w:val="single" w:sz="4" w:space="0" w:color="auto"/>
                    <w:right w:val="single" w:sz="4" w:space="0" w:color="auto"/>
                  </w:tcBorders>
                  <w:hideMark/>
                </w:tcPr>
                <w:p w14:paraId="2E5F0050" w14:textId="77777777" w:rsidR="0010678A" w:rsidRPr="000761B3" w:rsidRDefault="0010678A" w:rsidP="0010678A">
                  <w:pPr>
                    <w:pStyle w:val="Default"/>
                    <w:jc w:val="both"/>
                    <w:rPr>
                      <w:rFonts w:cs="Times New Roman"/>
                      <w:bCs/>
                      <w:color w:val="auto"/>
                      <w:sz w:val="22"/>
                      <w:szCs w:val="22"/>
                    </w:rPr>
                  </w:pPr>
                  <w:r w:rsidRPr="000761B3">
                    <w:rPr>
                      <w:bCs/>
                      <w:color w:val="auto"/>
                      <w:sz w:val="22"/>
                      <w:szCs w:val="22"/>
                    </w:rPr>
                    <w:lastRenderedPageBreak/>
                    <w:t>S. No</w:t>
                  </w:r>
                </w:p>
              </w:tc>
              <w:tc>
                <w:tcPr>
                  <w:tcW w:w="1409" w:type="dxa"/>
                  <w:tcBorders>
                    <w:top w:val="single" w:sz="4" w:space="0" w:color="auto"/>
                    <w:left w:val="single" w:sz="4" w:space="0" w:color="auto"/>
                    <w:bottom w:val="single" w:sz="4" w:space="0" w:color="auto"/>
                    <w:right w:val="single" w:sz="4" w:space="0" w:color="auto"/>
                  </w:tcBorders>
                </w:tcPr>
                <w:p w14:paraId="0D9BC898"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Material Code</w:t>
                  </w:r>
                </w:p>
              </w:tc>
              <w:tc>
                <w:tcPr>
                  <w:tcW w:w="2900" w:type="dxa"/>
                  <w:tcBorders>
                    <w:top w:val="single" w:sz="4" w:space="0" w:color="auto"/>
                    <w:left w:val="single" w:sz="4" w:space="0" w:color="auto"/>
                    <w:bottom w:val="single" w:sz="4" w:space="0" w:color="auto"/>
                    <w:right w:val="single" w:sz="4" w:space="0" w:color="auto"/>
                  </w:tcBorders>
                  <w:vAlign w:val="center"/>
                  <w:hideMark/>
                </w:tcPr>
                <w:p w14:paraId="2C6B264B"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Description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A8D221"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8920F62"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Qty</w:t>
                  </w:r>
                </w:p>
              </w:tc>
            </w:tr>
            <w:tr w:rsidR="0010678A" w:rsidRPr="000761B3" w14:paraId="00DAF2EB" w14:textId="77777777" w:rsidTr="003B30BE">
              <w:trPr>
                <w:trHeight w:val="391"/>
              </w:trPr>
              <w:tc>
                <w:tcPr>
                  <w:tcW w:w="530" w:type="dxa"/>
                  <w:tcBorders>
                    <w:top w:val="single" w:sz="4" w:space="0" w:color="auto"/>
                    <w:left w:val="single" w:sz="4" w:space="0" w:color="auto"/>
                    <w:bottom w:val="single" w:sz="4" w:space="0" w:color="auto"/>
                    <w:right w:val="single" w:sz="4" w:space="0" w:color="auto"/>
                  </w:tcBorders>
                  <w:hideMark/>
                </w:tcPr>
                <w:p w14:paraId="1C29A1BC"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II</w:t>
                  </w:r>
                </w:p>
              </w:tc>
              <w:tc>
                <w:tcPr>
                  <w:tcW w:w="5729" w:type="dxa"/>
                  <w:gridSpan w:val="4"/>
                  <w:tcBorders>
                    <w:top w:val="single" w:sz="4" w:space="0" w:color="auto"/>
                    <w:left w:val="single" w:sz="4" w:space="0" w:color="auto"/>
                    <w:bottom w:val="single" w:sz="4" w:space="0" w:color="auto"/>
                    <w:right w:val="single" w:sz="4" w:space="0" w:color="auto"/>
                  </w:tcBorders>
                </w:tcPr>
                <w:p w14:paraId="042E5762" w14:textId="77777777" w:rsidR="0010678A" w:rsidRPr="000761B3" w:rsidRDefault="0010678A" w:rsidP="0010678A">
                  <w:pPr>
                    <w:jc w:val="both"/>
                    <w:rPr>
                      <w:rFonts w:ascii="Book Antiqua" w:hAnsi="Book Antiqua"/>
                      <w:bCs/>
                      <w:sz w:val="22"/>
                      <w:szCs w:val="22"/>
                    </w:rPr>
                  </w:pPr>
                  <w:r w:rsidRPr="003B30BE">
                    <w:rPr>
                      <w:rFonts w:ascii="Book Antiqua" w:hAnsi="Book Antiqua"/>
                      <w:color w:val="000000"/>
                      <w:sz w:val="22"/>
                      <w:szCs w:val="22"/>
                    </w:rPr>
                    <w:t xml:space="preserve">Bus Sec Bay Jhatikara      </w:t>
                  </w:r>
                </w:p>
              </w:tc>
            </w:tr>
            <w:tr w:rsidR="0010678A" w:rsidRPr="000761B3" w14:paraId="75923034" w14:textId="77777777" w:rsidTr="003B30BE">
              <w:trPr>
                <w:trHeight w:val="757"/>
              </w:trPr>
              <w:tc>
                <w:tcPr>
                  <w:tcW w:w="530" w:type="dxa"/>
                  <w:tcBorders>
                    <w:top w:val="single" w:sz="4" w:space="0" w:color="auto"/>
                    <w:left w:val="single" w:sz="4" w:space="0" w:color="auto"/>
                    <w:bottom w:val="single" w:sz="4" w:space="0" w:color="auto"/>
                    <w:right w:val="single" w:sz="4" w:space="0" w:color="auto"/>
                  </w:tcBorders>
                </w:tcPr>
                <w:p w14:paraId="6AA5CA34" w14:textId="77777777" w:rsidR="0010678A" w:rsidRPr="000761B3" w:rsidRDefault="0010678A" w:rsidP="0010678A">
                  <w:pPr>
                    <w:pStyle w:val="Default"/>
                    <w:jc w:val="both"/>
                    <w:rPr>
                      <w:bCs/>
                      <w:color w:val="auto"/>
                      <w:sz w:val="22"/>
                      <w:szCs w:val="22"/>
                    </w:rPr>
                  </w:pPr>
                  <w:r w:rsidRPr="000761B3">
                    <w:rPr>
                      <w:bCs/>
                      <w:color w:val="auto"/>
                      <w:sz w:val="22"/>
                      <w:szCs w:val="22"/>
                    </w:rPr>
                    <w:t>41</w:t>
                  </w:r>
                </w:p>
              </w:tc>
              <w:tc>
                <w:tcPr>
                  <w:tcW w:w="1409" w:type="dxa"/>
                  <w:tcBorders>
                    <w:top w:val="single" w:sz="4" w:space="0" w:color="auto"/>
                    <w:left w:val="single" w:sz="4" w:space="0" w:color="auto"/>
                    <w:bottom w:val="single" w:sz="4" w:space="0" w:color="auto"/>
                    <w:right w:val="single" w:sz="4" w:space="0" w:color="auto"/>
                  </w:tcBorders>
                </w:tcPr>
                <w:p w14:paraId="754B2CDE"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1000058310</w:t>
                  </w:r>
                </w:p>
              </w:tc>
              <w:tc>
                <w:tcPr>
                  <w:tcW w:w="2900" w:type="dxa"/>
                  <w:tcBorders>
                    <w:top w:val="single" w:sz="4" w:space="0" w:color="auto"/>
                    <w:left w:val="single" w:sz="4" w:space="0" w:color="auto"/>
                    <w:bottom w:val="single" w:sz="4" w:space="0" w:color="auto"/>
                    <w:right w:val="single" w:sz="4" w:space="0" w:color="auto"/>
                  </w:tcBorders>
                  <w:vAlign w:val="center"/>
                </w:tcPr>
                <w:p w14:paraId="60052F3E" w14:textId="7622D32F" w:rsidR="0010678A" w:rsidRPr="000761B3" w:rsidRDefault="0010678A" w:rsidP="0010678A">
                  <w:pPr>
                    <w:jc w:val="both"/>
                    <w:rPr>
                      <w:rFonts w:ascii="Book Antiqua" w:hAnsi="Book Antiqua"/>
                      <w:sz w:val="22"/>
                      <w:szCs w:val="22"/>
                    </w:rPr>
                  </w:pPr>
                  <w:r w:rsidRPr="000761B3">
                    <w:rPr>
                      <w:rFonts w:ascii="Book Antiqua" w:hAnsi="Book Antiqua"/>
                      <w:sz w:val="22"/>
                      <w:szCs w:val="22"/>
                    </w:rPr>
                    <w:t xml:space="preserve">400KV GIS - SINGLE PHASE FAST EARTHING </w:t>
                  </w:r>
                  <w:r w:rsidRPr="000761B3">
                    <w:rPr>
                      <w:rFonts w:ascii="Book Antiqua" w:hAnsi="Book Antiqua"/>
                      <w:sz w:val="22"/>
                      <w:szCs w:val="22"/>
                    </w:rPr>
                    <w:lastRenderedPageBreak/>
                    <w:t>SWITCH INCLUDING MAIN CIRCUIT,ENCLOSURE, DRIVING MECHANISM AND SUPPORT INSULATOR ETC., COMPLETE INALL RESPECT (NOTE 1 - IN CASE, DIS-CONNECTOR SWITCH (DS) &amp; EARTHSWITCH (ES) IS PROVIDED IN A SAME ENCLOSURE WITH COMMON OPERATINGMECHANISM, THEN THE MODULE COMPRISING OF DIS-CONNECTOR &amp; EARTH SWITCHIN SINGLE ENCLOSURE WITH COMMON OPERATING MECHANISM IS TO BE PROVIDEDUNDER THE HEAD OF SPARE DIS-CONNECTOR ONLY. NOTE 2 - IN CASE,</w:t>
                  </w:r>
                  <w:r>
                    <w:rPr>
                      <w:rFonts w:ascii="Book Antiqua" w:hAnsi="Book Antiqua"/>
                      <w:sz w:val="22"/>
                      <w:szCs w:val="22"/>
                    </w:rPr>
                    <w:t xml:space="preserve"> </w:t>
                  </w:r>
                  <w:r w:rsidRPr="000761B3">
                    <w:rPr>
                      <w:rFonts w:ascii="Book Antiqua" w:hAnsi="Book Antiqua"/>
                      <w:sz w:val="22"/>
                      <w:szCs w:val="22"/>
                    </w:rPr>
                    <w:t xml:space="preserve">DIS-CONNECTOR SWITCH (DS) &amp; EARTH SWITCH (ES) IS PROVIDED IN A </w:t>
                  </w:r>
                  <w:r w:rsidRPr="000761B3">
                    <w:rPr>
                      <w:rFonts w:ascii="Book Antiqua" w:hAnsi="Book Antiqua"/>
                      <w:sz w:val="22"/>
                      <w:szCs w:val="22"/>
                    </w:rPr>
                    <w:lastRenderedPageBreak/>
                    <w:t>SAMEENCLOSURE WITH SEPARATE OPERATING MECHANISM, THEN THE MODULECOMPRISING OF DIS-CONNECTOR &amp; EARTH SWITCH IN SINGLE ENCLOSURE WITHSEPARATE OPERATING MECHANISM IS TO BE PROVIDED UNDER THE HEAD OF SPAREDIS-CONNECTOR ONLY.)</w:t>
                  </w:r>
                </w:p>
              </w:tc>
              <w:tc>
                <w:tcPr>
                  <w:tcW w:w="709" w:type="dxa"/>
                  <w:tcBorders>
                    <w:top w:val="single" w:sz="4" w:space="0" w:color="auto"/>
                    <w:left w:val="single" w:sz="4" w:space="0" w:color="auto"/>
                    <w:bottom w:val="single" w:sz="4" w:space="0" w:color="auto"/>
                    <w:right w:val="single" w:sz="4" w:space="0" w:color="auto"/>
                  </w:tcBorders>
                  <w:vAlign w:val="center"/>
                </w:tcPr>
                <w:p w14:paraId="41F23B42"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lastRenderedPageBreak/>
                    <w:t>EA</w:t>
                  </w:r>
                </w:p>
              </w:tc>
              <w:tc>
                <w:tcPr>
                  <w:tcW w:w="711" w:type="dxa"/>
                  <w:tcBorders>
                    <w:top w:val="single" w:sz="4" w:space="0" w:color="auto"/>
                    <w:left w:val="single" w:sz="4" w:space="0" w:color="auto"/>
                    <w:bottom w:val="single" w:sz="4" w:space="0" w:color="auto"/>
                    <w:right w:val="single" w:sz="4" w:space="0" w:color="auto"/>
                  </w:tcBorders>
                  <w:vAlign w:val="center"/>
                </w:tcPr>
                <w:p w14:paraId="04D835BC"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3B49BB66" w14:textId="77777777" w:rsidTr="003B30BE">
              <w:trPr>
                <w:trHeight w:val="3107"/>
              </w:trPr>
              <w:tc>
                <w:tcPr>
                  <w:tcW w:w="530" w:type="dxa"/>
                  <w:tcBorders>
                    <w:top w:val="single" w:sz="4" w:space="0" w:color="auto"/>
                    <w:left w:val="single" w:sz="4" w:space="0" w:color="auto"/>
                    <w:bottom w:val="single" w:sz="4" w:space="0" w:color="auto"/>
                    <w:right w:val="single" w:sz="4" w:space="0" w:color="auto"/>
                  </w:tcBorders>
                </w:tcPr>
                <w:p w14:paraId="045042F7" w14:textId="77777777" w:rsidR="0010678A" w:rsidRPr="000761B3" w:rsidRDefault="0010678A" w:rsidP="0010678A">
                  <w:pPr>
                    <w:pStyle w:val="Default"/>
                    <w:jc w:val="both"/>
                    <w:rPr>
                      <w:bCs/>
                      <w:color w:val="auto"/>
                      <w:sz w:val="22"/>
                      <w:szCs w:val="22"/>
                    </w:rPr>
                  </w:pPr>
                  <w:r w:rsidRPr="000761B3">
                    <w:rPr>
                      <w:bCs/>
                      <w:color w:val="auto"/>
                      <w:sz w:val="22"/>
                      <w:szCs w:val="22"/>
                    </w:rPr>
                    <w:lastRenderedPageBreak/>
                    <w:t>43</w:t>
                  </w:r>
                </w:p>
              </w:tc>
              <w:tc>
                <w:tcPr>
                  <w:tcW w:w="1409" w:type="dxa"/>
                  <w:tcBorders>
                    <w:top w:val="single" w:sz="4" w:space="0" w:color="auto"/>
                    <w:left w:val="single" w:sz="4" w:space="0" w:color="auto"/>
                    <w:bottom w:val="single" w:sz="4" w:space="0" w:color="auto"/>
                    <w:right w:val="single" w:sz="4" w:space="0" w:color="auto"/>
                  </w:tcBorders>
                </w:tcPr>
                <w:p w14:paraId="1625ABD0"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1000058308</w:t>
                  </w:r>
                </w:p>
              </w:tc>
              <w:tc>
                <w:tcPr>
                  <w:tcW w:w="2900" w:type="dxa"/>
                  <w:tcBorders>
                    <w:top w:val="single" w:sz="4" w:space="0" w:color="auto"/>
                    <w:left w:val="single" w:sz="4" w:space="0" w:color="auto"/>
                    <w:bottom w:val="single" w:sz="4" w:space="0" w:color="auto"/>
                    <w:right w:val="single" w:sz="4" w:space="0" w:color="auto"/>
                  </w:tcBorders>
                  <w:vAlign w:val="center"/>
                </w:tcPr>
                <w:p w14:paraId="3E3D193D" w14:textId="7DAA1FC4" w:rsidR="0010678A" w:rsidRPr="000761B3" w:rsidRDefault="0010678A" w:rsidP="0010678A">
                  <w:pPr>
                    <w:jc w:val="both"/>
                    <w:rPr>
                      <w:rFonts w:ascii="Book Antiqua" w:hAnsi="Book Antiqua"/>
                      <w:sz w:val="22"/>
                      <w:szCs w:val="22"/>
                    </w:rPr>
                  </w:pPr>
                  <w:r w:rsidRPr="000761B3">
                    <w:rPr>
                      <w:rFonts w:ascii="Book Antiqua" w:hAnsi="Book Antiqua"/>
                      <w:sz w:val="22"/>
                      <w:szCs w:val="22"/>
                    </w:rPr>
                    <w:t>OPEN/CLOSE CONTACTOR ASSEMBLY, TIMERS, KEY INTERLOCK, INTERLOCKINGCOILS, RELAYS, PUSH BUTTONS, INDICATING LAMPS, POWER CONTACTORS,</w:t>
                  </w:r>
                  <w:r>
                    <w:rPr>
                      <w:rFonts w:ascii="Book Antiqua" w:hAnsi="Book Antiqua"/>
                      <w:sz w:val="22"/>
                      <w:szCs w:val="22"/>
                    </w:rPr>
                    <w:t xml:space="preserve"> </w:t>
                  </w:r>
                  <w:r w:rsidRPr="000761B3">
                    <w:rPr>
                      <w:rFonts w:ascii="Book Antiqua" w:hAnsi="Book Antiqua"/>
                      <w:sz w:val="22"/>
                      <w:szCs w:val="22"/>
                    </w:rPr>
                    <w:t xml:space="preserve">RESISTORS, FUSES, MCBS &amp; DRIVE CONTROL CARDS ETC. (AS APPLICABLE) ONEOF EACH TYPE FOR ONE </w:t>
                  </w:r>
                  <w:r w:rsidRPr="000761B3">
                    <w:rPr>
                      <w:rFonts w:ascii="Book Antiqua" w:hAnsi="Book Antiqua"/>
                      <w:sz w:val="22"/>
                      <w:szCs w:val="22"/>
                    </w:rPr>
                    <w:lastRenderedPageBreak/>
                    <w:t>COMPLETE MOM BOX FOR 400KV GIS FAST EARTHINGSWITCH</w:t>
                  </w:r>
                </w:p>
              </w:tc>
              <w:tc>
                <w:tcPr>
                  <w:tcW w:w="709" w:type="dxa"/>
                  <w:tcBorders>
                    <w:top w:val="single" w:sz="4" w:space="0" w:color="auto"/>
                    <w:left w:val="single" w:sz="4" w:space="0" w:color="auto"/>
                    <w:bottom w:val="single" w:sz="4" w:space="0" w:color="auto"/>
                    <w:right w:val="single" w:sz="4" w:space="0" w:color="auto"/>
                  </w:tcBorders>
                  <w:vAlign w:val="center"/>
                </w:tcPr>
                <w:p w14:paraId="48FE085C"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lastRenderedPageBreak/>
                    <w:t>SET</w:t>
                  </w:r>
                </w:p>
              </w:tc>
              <w:tc>
                <w:tcPr>
                  <w:tcW w:w="711" w:type="dxa"/>
                  <w:tcBorders>
                    <w:top w:val="single" w:sz="4" w:space="0" w:color="auto"/>
                    <w:left w:val="single" w:sz="4" w:space="0" w:color="auto"/>
                    <w:bottom w:val="single" w:sz="4" w:space="0" w:color="auto"/>
                    <w:right w:val="single" w:sz="4" w:space="0" w:color="auto"/>
                  </w:tcBorders>
                  <w:vAlign w:val="center"/>
                </w:tcPr>
                <w:p w14:paraId="54938B09"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4D554022" w14:textId="77777777" w:rsidTr="003B30BE">
              <w:trPr>
                <w:trHeight w:val="1407"/>
              </w:trPr>
              <w:tc>
                <w:tcPr>
                  <w:tcW w:w="530" w:type="dxa"/>
                  <w:tcBorders>
                    <w:top w:val="single" w:sz="4" w:space="0" w:color="auto"/>
                    <w:left w:val="single" w:sz="4" w:space="0" w:color="auto"/>
                    <w:bottom w:val="single" w:sz="4" w:space="0" w:color="auto"/>
                    <w:right w:val="single" w:sz="4" w:space="0" w:color="auto"/>
                  </w:tcBorders>
                </w:tcPr>
                <w:p w14:paraId="16A71DCF" w14:textId="77777777" w:rsidR="0010678A" w:rsidRPr="000761B3" w:rsidRDefault="0010678A" w:rsidP="0010678A">
                  <w:pPr>
                    <w:pStyle w:val="Default"/>
                    <w:jc w:val="both"/>
                    <w:rPr>
                      <w:bCs/>
                      <w:color w:val="auto"/>
                      <w:sz w:val="22"/>
                      <w:szCs w:val="22"/>
                    </w:rPr>
                  </w:pPr>
                  <w:r w:rsidRPr="000761B3">
                    <w:rPr>
                      <w:bCs/>
                      <w:color w:val="auto"/>
                      <w:sz w:val="22"/>
                      <w:szCs w:val="22"/>
                    </w:rPr>
                    <w:t>46</w:t>
                  </w:r>
                </w:p>
              </w:tc>
              <w:tc>
                <w:tcPr>
                  <w:tcW w:w="1409" w:type="dxa"/>
                  <w:tcBorders>
                    <w:top w:val="single" w:sz="4" w:space="0" w:color="auto"/>
                    <w:left w:val="single" w:sz="4" w:space="0" w:color="auto"/>
                    <w:bottom w:val="single" w:sz="4" w:space="0" w:color="auto"/>
                    <w:right w:val="single" w:sz="4" w:space="0" w:color="auto"/>
                  </w:tcBorders>
                </w:tcPr>
                <w:p w14:paraId="242F5B4D" w14:textId="77777777" w:rsidR="0010678A" w:rsidRPr="000761B3" w:rsidRDefault="0010678A" w:rsidP="0010678A">
                  <w:pPr>
                    <w:pStyle w:val="Default"/>
                    <w:jc w:val="both"/>
                    <w:rPr>
                      <w:rFonts w:eastAsia="Times New Roman" w:cs="Times New Roman"/>
                      <w:bCs/>
                      <w:color w:val="auto"/>
                      <w:sz w:val="22"/>
                      <w:szCs w:val="22"/>
                    </w:rPr>
                  </w:pPr>
                  <w:r w:rsidRPr="000761B3">
                    <w:rPr>
                      <w:rFonts w:eastAsia="Times New Roman" w:cs="Times New Roman"/>
                      <w:bCs/>
                      <w:color w:val="auto"/>
                      <w:sz w:val="22"/>
                      <w:szCs w:val="22"/>
                    </w:rPr>
                    <w:t>1000049777</w:t>
                  </w:r>
                </w:p>
              </w:tc>
              <w:tc>
                <w:tcPr>
                  <w:tcW w:w="2900" w:type="dxa"/>
                  <w:tcBorders>
                    <w:top w:val="single" w:sz="4" w:space="0" w:color="auto"/>
                    <w:left w:val="single" w:sz="4" w:space="0" w:color="auto"/>
                    <w:bottom w:val="single" w:sz="4" w:space="0" w:color="auto"/>
                    <w:right w:val="single" w:sz="4" w:space="0" w:color="auto"/>
                  </w:tcBorders>
                  <w:vAlign w:val="center"/>
                </w:tcPr>
                <w:p w14:paraId="47CE6F4A"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LIMIT SWITCHES AND AUX. SWITCHES FOR ONE COMPLETE MOM BOX FOR FASTEARTHING SWITCH (IF APPLICABLE)-400KV GIS</w:t>
                  </w:r>
                </w:p>
              </w:tc>
              <w:tc>
                <w:tcPr>
                  <w:tcW w:w="709" w:type="dxa"/>
                  <w:tcBorders>
                    <w:top w:val="single" w:sz="4" w:space="0" w:color="auto"/>
                    <w:left w:val="single" w:sz="4" w:space="0" w:color="auto"/>
                    <w:bottom w:val="single" w:sz="4" w:space="0" w:color="auto"/>
                    <w:right w:val="single" w:sz="4" w:space="0" w:color="auto"/>
                  </w:tcBorders>
                  <w:vAlign w:val="center"/>
                </w:tcPr>
                <w:p w14:paraId="55904D50"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11" w:type="dxa"/>
                  <w:tcBorders>
                    <w:top w:val="single" w:sz="4" w:space="0" w:color="auto"/>
                    <w:left w:val="single" w:sz="4" w:space="0" w:color="auto"/>
                    <w:bottom w:val="single" w:sz="4" w:space="0" w:color="auto"/>
                    <w:right w:val="single" w:sz="4" w:space="0" w:color="auto"/>
                  </w:tcBorders>
                  <w:vAlign w:val="center"/>
                </w:tcPr>
                <w:p w14:paraId="1BF2D154"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1B1FD232" w14:textId="77777777" w:rsidTr="003B30BE">
              <w:trPr>
                <w:trHeight w:val="835"/>
              </w:trPr>
              <w:tc>
                <w:tcPr>
                  <w:tcW w:w="530" w:type="dxa"/>
                  <w:tcBorders>
                    <w:top w:val="single" w:sz="4" w:space="0" w:color="auto"/>
                    <w:left w:val="single" w:sz="4" w:space="0" w:color="auto"/>
                    <w:bottom w:val="single" w:sz="4" w:space="0" w:color="auto"/>
                    <w:right w:val="single" w:sz="4" w:space="0" w:color="auto"/>
                  </w:tcBorders>
                </w:tcPr>
                <w:p w14:paraId="5A8A302B" w14:textId="77777777" w:rsidR="0010678A" w:rsidRPr="000761B3" w:rsidRDefault="0010678A" w:rsidP="0010678A">
                  <w:pPr>
                    <w:pStyle w:val="Default"/>
                    <w:jc w:val="both"/>
                    <w:rPr>
                      <w:bCs/>
                      <w:color w:val="auto"/>
                      <w:sz w:val="22"/>
                      <w:szCs w:val="22"/>
                    </w:rPr>
                  </w:pPr>
                  <w:r w:rsidRPr="000761B3">
                    <w:rPr>
                      <w:bCs/>
                      <w:color w:val="auto"/>
                      <w:sz w:val="22"/>
                      <w:szCs w:val="22"/>
                    </w:rPr>
                    <w:t>49</w:t>
                  </w:r>
                </w:p>
              </w:tc>
              <w:tc>
                <w:tcPr>
                  <w:tcW w:w="1409" w:type="dxa"/>
                  <w:tcBorders>
                    <w:top w:val="single" w:sz="4" w:space="0" w:color="auto"/>
                    <w:left w:val="single" w:sz="4" w:space="0" w:color="auto"/>
                    <w:bottom w:val="single" w:sz="4" w:space="0" w:color="auto"/>
                    <w:right w:val="single" w:sz="4" w:space="0" w:color="auto"/>
                  </w:tcBorders>
                </w:tcPr>
                <w:p w14:paraId="0266B6F8" w14:textId="77777777" w:rsidR="0010678A" w:rsidRPr="000761B3" w:rsidRDefault="0010678A" w:rsidP="0010678A">
                  <w:pPr>
                    <w:pStyle w:val="Default"/>
                    <w:jc w:val="both"/>
                    <w:rPr>
                      <w:bCs/>
                      <w:color w:val="auto"/>
                      <w:sz w:val="22"/>
                      <w:szCs w:val="22"/>
                    </w:rPr>
                  </w:pPr>
                  <w:r w:rsidRPr="000761B3">
                    <w:rPr>
                      <w:bCs/>
                      <w:color w:val="auto"/>
                      <w:sz w:val="22"/>
                      <w:szCs w:val="22"/>
                    </w:rPr>
                    <w:t>1000058309</w:t>
                  </w:r>
                </w:p>
              </w:tc>
              <w:tc>
                <w:tcPr>
                  <w:tcW w:w="2900" w:type="dxa"/>
                  <w:tcBorders>
                    <w:top w:val="single" w:sz="4" w:space="0" w:color="auto"/>
                    <w:left w:val="single" w:sz="4" w:space="0" w:color="auto"/>
                    <w:bottom w:val="single" w:sz="4" w:space="0" w:color="auto"/>
                    <w:right w:val="single" w:sz="4" w:space="0" w:color="auto"/>
                  </w:tcBorders>
                  <w:vAlign w:val="center"/>
                </w:tcPr>
                <w:p w14:paraId="3985F74D"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DRIVE MECHANISM FOR 400KV GIS FAST EARTHING SWITCH</w:t>
                  </w:r>
                </w:p>
              </w:tc>
              <w:tc>
                <w:tcPr>
                  <w:tcW w:w="709" w:type="dxa"/>
                  <w:tcBorders>
                    <w:top w:val="single" w:sz="4" w:space="0" w:color="auto"/>
                    <w:left w:val="single" w:sz="4" w:space="0" w:color="auto"/>
                    <w:bottom w:val="single" w:sz="4" w:space="0" w:color="auto"/>
                    <w:right w:val="single" w:sz="4" w:space="0" w:color="auto"/>
                  </w:tcBorders>
                </w:tcPr>
                <w:p w14:paraId="636D0915"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11" w:type="dxa"/>
                  <w:tcBorders>
                    <w:top w:val="single" w:sz="4" w:space="0" w:color="auto"/>
                    <w:left w:val="single" w:sz="4" w:space="0" w:color="auto"/>
                    <w:bottom w:val="single" w:sz="4" w:space="0" w:color="auto"/>
                    <w:right w:val="single" w:sz="4" w:space="0" w:color="auto"/>
                  </w:tcBorders>
                </w:tcPr>
                <w:p w14:paraId="69025FBD"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588AB342" w14:textId="77777777" w:rsidTr="003B30BE">
              <w:trPr>
                <w:trHeight w:val="835"/>
              </w:trPr>
              <w:tc>
                <w:tcPr>
                  <w:tcW w:w="530" w:type="dxa"/>
                  <w:tcBorders>
                    <w:top w:val="single" w:sz="4" w:space="0" w:color="auto"/>
                    <w:left w:val="single" w:sz="4" w:space="0" w:color="auto"/>
                    <w:bottom w:val="single" w:sz="4" w:space="0" w:color="auto"/>
                    <w:right w:val="single" w:sz="4" w:space="0" w:color="auto"/>
                  </w:tcBorders>
                </w:tcPr>
                <w:p w14:paraId="2ECF774C" w14:textId="77777777" w:rsidR="0010678A" w:rsidRPr="000761B3" w:rsidRDefault="0010678A" w:rsidP="0010678A">
                  <w:pPr>
                    <w:pStyle w:val="Default"/>
                    <w:jc w:val="both"/>
                    <w:rPr>
                      <w:bCs/>
                      <w:color w:val="auto"/>
                      <w:sz w:val="22"/>
                      <w:szCs w:val="22"/>
                    </w:rPr>
                  </w:pPr>
                  <w:r w:rsidRPr="000761B3">
                    <w:rPr>
                      <w:bCs/>
                      <w:color w:val="auto"/>
                      <w:sz w:val="22"/>
                      <w:szCs w:val="22"/>
                    </w:rPr>
                    <w:t>51</w:t>
                  </w:r>
                </w:p>
              </w:tc>
              <w:tc>
                <w:tcPr>
                  <w:tcW w:w="1409" w:type="dxa"/>
                  <w:tcBorders>
                    <w:top w:val="single" w:sz="4" w:space="0" w:color="auto"/>
                    <w:left w:val="single" w:sz="4" w:space="0" w:color="auto"/>
                    <w:bottom w:val="single" w:sz="4" w:space="0" w:color="auto"/>
                    <w:right w:val="single" w:sz="4" w:space="0" w:color="auto"/>
                  </w:tcBorders>
                </w:tcPr>
                <w:p w14:paraId="68205BC0" w14:textId="77777777" w:rsidR="0010678A" w:rsidRPr="000761B3" w:rsidRDefault="0010678A" w:rsidP="0010678A">
                  <w:pPr>
                    <w:pStyle w:val="Default"/>
                    <w:jc w:val="both"/>
                    <w:rPr>
                      <w:bCs/>
                      <w:color w:val="auto"/>
                      <w:sz w:val="22"/>
                      <w:szCs w:val="22"/>
                    </w:rPr>
                  </w:pPr>
                  <w:r w:rsidRPr="000761B3">
                    <w:rPr>
                      <w:bCs/>
                      <w:color w:val="auto"/>
                      <w:sz w:val="22"/>
                      <w:szCs w:val="22"/>
                    </w:rPr>
                    <w:t>1000058311</w:t>
                  </w:r>
                </w:p>
              </w:tc>
              <w:tc>
                <w:tcPr>
                  <w:tcW w:w="2900" w:type="dxa"/>
                  <w:tcBorders>
                    <w:top w:val="single" w:sz="4" w:space="0" w:color="auto"/>
                    <w:left w:val="single" w:sz="4" w:space="0" w:color="auto"/>
                    <w:bottom w:val="single" w:sz="4" w:space="0" w:color="auto"/>
                    <w:right w:val="single" w:sz="4" w:space="0" w:color="auto"/>
                  </w:tcBorders>
                  <w:vAlign w:val="center"/>
                </w:tcPr>
                <w:p w14:paraId="435B5899" w14:textId="77777777" w:rsidR="0010678A" w:rsidRDefault="0010678A" w:rsidP="0010678A">
                  <w:pPr>
                    <w:jc w:val="both"/>
                    <w:rPr>
                      <w:rFonts w:ascii="Book Antiqua" w:hAnsi="Book Antiqua"/>
                      <w:bCs/>
                      <w:sz w:val="22"/>
                      <w:szCs w:val="22"/>
                    </w:rPr>
                  </w:pPr>
                  <w:r w:rsidRPr="000761B3">
                    <w:rPr>
                      <w:rFonts w:ascii="Book Antiqua" w:hAnsi="Book Antiqua"/>
                      <w:bCs/>
                      <w:sz w:val="22"/>
                      <w:szCs w:val="22"/>
                    </w:rPr>
                    <w:t>MOTOR FOR DRIVE MECHANISM FOR 400KV GIS FAST EARTHING SWITCH</w:t>
                  </w:r>
                </w:p>
                <w:p w14:paraId="40EC08B1" w14:textId="77777777" w:rsidR="00B26316" w:rsidRDefault="00B26316" w:rsidP="0010678A">
                  <w:pPr>
                    <w:jc w:val="both"/>
                    <w:rPr>
                      <w:rFonts w:ascii="Book Antiqua" w:hAnsi="Book Antiqua"/>
                      <w:bCs/>
                      <w:sz w:val="22"/>
                      <w:szCs w:val="22"/>
                    </w:rPr>
                  </w:pPr>
                </w:p>
                <w:p w14:paraId="03A3C136" w14:textId="77777777" w:rsidR="00B26316" w:rsidRDefault="00B26316" w:rsidP="0010678A">
                  <w:pPr>
                    <w:jc w:val="both"/>
                    <w:rPr>
                      <w:rFonts w:ascii="Book Antiqua" w:hAnsi="Book Antiqua"/>
                      <w:bCs/>
                      <w:sz w:val="22"/>
                      <w:szCs w:val="22"/>
                    </w:rPr>
                  </w:pPr>
                </w:p>
                <w:p w14:paraId="3C6CB6FB" w14:textId="77777777" w:rsidR="00B26316" w:rsidRPr="000761B3" w:rsidRDefault="00B26316" w:rsidP="0010678A">
                  <w:pPr>
                    <w:jc w:val="both"/>
                    <w:rPr>
                      <w:rFonts w:ascii="Book Antiqua" w:hAnsi="Book Antiqua"/>
                      <w:bCs/>
                      <w:sz w:val="22"/>
                      <w:szCs w:val="22"/>
                    </w:rPr>
                  </w:pPr>
                </w:p>
              </w:tc>
              <w:tc>
                <w:tcPr>
                  <w:tcW w:w="709" w:type="dxa"/>
                  <w:tcBorders>
                    <w:top w:val="single" w:sz="4" w:space="0" w:color="auto"/>
                    <w:left w:val="single" w:sz="4" w:space="0" w:color="auto"/>
                    <w:bottom w:val="single" w:sz="4" w:space="0" w:color="auto"/>
                    <w:right w:val="single" w:sz="4" w:space="0" w:color="auto"/>
                  </w:tcBorders>
                </w:tcPr>
                <w:p w14:paraId="31B49A0B"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EA</w:t>
                  </w:r>
                </w:p>
              </w:tc>
              <w:tc>
                <w:tcPr>
                  <w:tcW w:w="711" w:type="dxa"/>
                  <w:tcBorders>
                    <w:top w:val="single" w:sz="4" w:space="0" w:color="auto"/>
                    <w:left w:val="single" w:sz="4" w:space="0" w:color="auto"/>
                    <w:bottom w:val="single" w:sz="4" w:space="0" w:color="auto"/>
                    <w:right w:val="single" w:sz="4" w:space="0" w:color="auto"/>
                  </w:tcBorders>
                </w:tcPr>
                <w:p w14:paraId="7886702F"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bl>
          <w:p w14:paraId="6CDB239D" w14:textId="77777777" w:rsidR="0010678A" w:rsidRPr="00CB14AD" w:rsidRDefault="0010678A" w:rsidP="0010678A">
            <w:pPr>
              <w:jc w:val="both"/>
              <w:rPr>
                <w:rFonts w:ascii="Book Antiqua" w:hAnsi="Book Antiqua" w:cs="Calibri"/>
                <w:color w:val="000000"/>
                <w:sz w:val="22"/>
                <w:szCs w:val="22"/>
              </w:rPr>
            </w:pPr>
          </w:p>
        </w:tc>
      </w:tr>
      <w:tr w:rsidR="0010678A" w:rsidRPr="00834A37" w14:paraId="620E0DE2" w14:textId="77777777" w:rsidTr="00307085">
        <w:tc>
          <w:tcPr>
            <w:tcW w:w="708" w:type="dxa"/>
          </w:tcPr>
          <w:p w14:paraId="0ABFD39B"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7C25A770" w14:textId="41FA43E9" w:rsidR="0010678A" w:rsidRPr="00CB14AD" w:rsidRDefault="0010678A" w:rsidP="0010678A">
            <w:pPr>
              <w:rPr>
                <w:rFonts w:ascii="Book Antiqua" w:hAnsi="Book Antiqua" w:cs="Arial"/>
                <w:sz w:val="22"/>
                <w:szCs w:val="22"/>
              </w:rPr>
            </w:pPr>
            <w:r>
              <w:rPr>
                <w:rFonts w:ascii="Book Antiqua" w:hAnsi="Book Antiqua" w:cs="Arial"/>
                <w:sz w:val="22"/>
                <w:szCs w:val="22"/>
              </w:rPr>
              <w:t xml:space="preserve">Schedul-1&amp; 2, </w:t>
            </w:r>
            <w:r w:rsidRPr="00F67018">
              <w:rPr>
                <w:rFonts w:ascii="Book Antiqua" w:hAnsi="Book Antiqua"/>
                <w:color w:val="000000"/>
                <w:sz w:val="22"/>
                <w:szCs w:val="22"/>
              </w:rPr>
              <w:t>ICT Bay 400/220kV Lucknow SS</w:t>
            </w:r>
            <w:r>
              <w:rPr>
                <w:rFonts w:ascii="Book Antiqua" w:hAnsi="Book Antiqua"/>
                <w:color w:val="000000"/>
                <w:sz w:val="22"/>
                <w:szCs w:val="22"/>
              </w:rPr>
              <w:t xml:space="preserve">, </w:t>
            </w:r>
            <w:r>
              <w:rPr>
                <w:rFonts w:ascii="Book Antiqua" w:hAnsi="Book Antiqua" w:cs="Arial"/>
                <w:sz w:val="22"/>
                <w:szCs w:val="22"/>
              </w:rPr>
              <w:t>Price Schedule</w:t>
            </w:r>
          </w:p>
        </w:tc>
        <w:tc>
          <w:tcPr>
            <w:tcW w:w="6379" w:type="dxa"/>
          </w:tcPr>
          <w:tbl>
            <w:tblPr>
              <w:tblW w:w="6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1409"/>
              <w:gridCol w:w="2750"/>
              <w:gridCol w:w="719"/>
              <w:gridCol w:w="709"/>
            </w:tblGrid>
            <w:tr w:rsidR="0010678A" w:rsidRPr="000761B3" w14:paraId="2C9EDB32" w14:textId="77777777" w:rsidTr="008876B7">
              <w:trPr>
                <w:trHeight w:val="450"/>
              </w:trPr>
              <w:tc>
                <w:tcPr>
                  <w:tcW w:w="530" w:type="dxa"/>
                  <w:tcBorders>
                    <w:top w:val="single" w:sz="4" w:space="0" w:color="auto"/>
                    <w:left w:val="single" w:sz="4" w:space="0" w:color="auto"/>
                    <w:bottom w:val="single" w:sz="4" w:space="0" w:color="auto"/>
                    <w:right w:val="single" w:sz="4" w:space="0" w:color="auto"/>
                  </w:tcBorders>
                  <w:hideMark/>
                </w:tcPr>
                <w:p w14:paraId="54CC9446" w14:textId="77777777" w:rsidR="0010678A" w:rsidRPr="000761B3" w:rsidRDefault="0010678A" w:rsidP="0010678A">
                  <w:pPr>
                    <w:pStyle w:val="Default"/>
                    <w:jc w:val="both"/>
                    <w:rPr>
                      <w:rFonts w:cs="Times New Roman"/>
                      <w:bCs/>
                      <w:color w:val="auto"/>
                      <w:sz w:val="22"/>
                      <w:szCs w:val="22"/>
                    </w:rPr>
                  </w:pPr>
                  <w:r w:rsidRPr="000761B3">
                    <w:rPr>
                      <w:bCs/>
                      <w:color w:val="auto"/>
                      <w:sz w:val="22"/>
                      <w:szCs w:val="22"/>
                    </w:rPr>
                    <w:t>S. No</w:t>
                  </w:r>
                </w:p>
              </w:tc>
              <w:tc>
                <w:tcPr>
                  <w:tcW w:w="1409" w:type="dxa"/>
                  <w:tcBorders>
                    <w:top w:val="single" w:sz="4" w:space="0" w:color="auto"/>
                    <w:left w:val="single" w:sz="4" w:space="0" w:color="auto"/>
                    <w:bottom w:val="single" w:sz="4" w:space="0" w:color="auto"/>
                    <w:right w:val="single" w:sz="4" w:space="0" w:color="auto"/>
                  </w:tcBorders>
                </w:tcPr>
                <w:p w14:paraId="476135F2"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Material Code</w:t>
                  </w:r>
                </w:p>
              </w:tc>
              <w:tc>
                <w:tcPr>
                  <w:tcW w:w="2750" w:type="dxa"/>
                  <w:tcBorders>
                    <w:top w:val="single" w:sz="4" w:space="0" w:color="auto"/>
                    <w:left w:val="single" w:sz="4" w:space="0" w:color="auto"/>
                    <w:bottom w:val="single" w:sz="4" w:space="0" w:color="auto"/>
                    <w:right w:val="single" w:sz="4" w:space="0" w:color="auto"/>
                  </w:tcBorders>
                  <w:vAlign w:val="center"/>
                  <w:hideMark/>
                </w:tcPr>
                <w:p w14:paraId="775F5815"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Description</w:t>
                  </w:r>
                </w:p>
              </w:tc>
              <w:tc>
                <w:tcPr>
                  <w:tcW w:w="719" w:type="dxa"/>
                  <w:tcBorders>
                    <w:top w:val="single" w:sz="4" w:space="0" w:color="auto"/>
                    <w:left w:val="single" w:sz="4" w:space="0" w:color="auto"/>
                    <w:bottom w:val="single" w:sz="4" w:space="0" w:color="auto"/>
                    <w:right w:val="single" w:sz="4" w:space="0" w:color="auto"/>
                  </w:tcBorders>
                  <w:vAlign w:val="center"/>
                  <w:hideMark/>
                </w:tcPr>
                <w:p w14:paraId="1FC30F4C"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E9F38" w14:textId="77777777" w:rsidR="0010678A" w:rsidRPr="000761B3" w:rsidRDefault="0010678A" w:rsidP="0010678A">
                  <w:pPr>
                    <w:jc w:val="center"/>
                    <w:rPr>
                      <w:rFonts w:ascii="Book Antiqua" w:hAnsi="Book Antiqua"/>
                      <w:sz w:val="22"/>
                      <w:szCs w:val="22"/>
                    </w:rPr>
                  </w:pPr>
                  <w:r w:rsidRPr="000761B3">
                    <w:rPr>
                      <w:rFonts w:ascii="Book Antiqua" w:hAnsi="Book Antiqua"/>
                      <w:sz w:val="22"/>
                      <w:szCs w:val="22"/>
                    </w:rPr>
                    <w:t>Qty</w:t>
                  </w:r>
                </w:p>
              </w:tc>
            </w:tr>
            <w:tr w:rsidR="0010678A" w:rsidRPr="000761B3" w14:paraId="13CF22B8" w14:textId="77777777" w:rsidTr="008876B7">
              <w:trPr>
                <w:trHeight w:val="391"/>
              </w:trPr>
              <w:tc>
                <w:tcPr>
                  <w:tcW w:w="530" w:type="dxa"/>
                  <w:tcBorders>
                    <w:top w:val="single" w:sz="4" w:space="0" w:color="auto"/>
                    <w:left w:val="single" w:sz="4" w:space="0" w:color="auto"/>
                    <w:bottom w:val="single" w:sz="4" w:space="0" w:color="auto"/>
                    <w:right w:val="single" w:sz="4" w:space="0" w:color="auto"/>
                  </w:tcBorders>
                  <w:hideMark/>
                </w:tcPr>
                <w:p w14:paraId="654BDB50"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III</w:t>
                  </w:r>
                </w:p>
              </w:tc>
              <w:tc>
                <w:tcPr>
                  <w:tcW w:w="5587" w:type="dxa"/>
                  <w:gridSpan w:val="4"/>
                  <w:tcBorders>
                    <w:top w:val="single" w:sz="4" w:space="0" w:color="auto"/>
                    <w:left w:val="single" w:sz="4" w:space="0" w:color="auto"/>
                    <w:bottom w:val="single" w:sz="4" w:space="0" w:color="auto"/>
                    <w:right w:val="single" w:sz="4" w:space="0" w:color="auto"/>
                  </w:tcBorders>
                </w:tcPr>
                <w:p w14:paraId="2A297736" w14:textId="77777777" w:rsidR="0010678A" w:rsidRPr="000761B3" w:rsidRDefault="0010678A" w:rsidP="0010678A">
                  <w:pPr>
                    <w:jc w:val="both"/>
                    <w:rPr>
                      <w:rFonts w:ascii="Book Antiqua" w:hAnsi="Book Antiqua"/>
                      <w:bCs/>
                      <w:sz w:val="22"/>
                      <w:szCs w:val="22"/>
                    </w:rPr>
                  </w:pPr>
                  <w:r>
                    <w:rPr>
                      <w:rFonts w:ascii="Book Antiqua" w:hAnsi="Book Antiqua"/>
                      <w:color w:val="000000"/>
                      <w:sz w:val="22"/>
                      <w:szCs w:val="22"/>
                    </w:rPr>
                    <w:t xml:space="preserve">ICT Bay 400/220kV Lucknow SS  </w:t>
                  </w:r>
                </w:p>
              </w:tc>
            </w:tr>
            <w:tr w:rsidR="0010678A" w:rsidRPr="000761B3" w14:paraId="436CDB98" w14:textId="77777777" w:rsidTr="008876B7">
              <w:trPr>
                <w:trHeight w:val="785"/>
              </w:trPr>
              <w:tc>
                <w:tcPr>
                  <w:tcW w:w="530" w:type="dxa"/>
                  <w:tcBorders>
                    <w:top w:val="single" w:sz="4" w:space="0" w:color="auto"/>
                    <w:left w:val="single" w:sz="4" w:space="0" w:color="auto"/>
                    <w:bottom w:val="single" w:sz="4" w:space="0" w:color="auto"/>
                    <w:right w:val="single" w:sz="4" w:space="0" w:color="auto"/>
                  </w:tcBorders>
                </w:tcPr>
                <w:p w14:paraId="0C73A6FE" w14:textId="77777777" w:rsidR="0010678A" w:rsidRPr="000761B3" w:rsidRDefault="0010678A" w:rsidP="0010678A">
                  <w:pPr>
                    <w:pStyle w:val="Default"/>
                    <w:jc w:val="both"/>
                    <w:rPr>
                      <w:bCs/>
                      <w:color w:val="auto"/>
                      <w:sz w:val="22"/>
                      <w:szCs w:val="22"/>
                    </w:rPr>
                  </w:pPr>
                  <w:r w:rsidRPr="000761B3">
                    <w:rPr>
                      <w:bCs/>
                      <w:color w:val="auto"/>
                      <w:sz w:val="22"/>
                      <w:szCs w:val="22"/>
                    </w:rPr>
                    <w:t>68</w:t>
                  </w:r>
                </w:p>
              </w:tc>
              <w:tc>
                <w:tcPr>
                  <w:tcW w:w="1409" w:type="dxa"/>
                  <w:tcBorders>
                    <w:top w:val="single" w:sz="4" w:space="0" w:color="auto"/>
                    <w:left w:val="single" w:sz="4" w:space="0" w:color="auto"/>
                    <w:bottom w:val="single" w:sz="4" w:space="0" w:color="auto"/>
                    <w:right w:val="single" w:sz="4" w:space="0" w:color="auto"/>
                  </w:tcBorders>
                </w:tcPr>
                <w:p w14:paraId="4BDA0FF3"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1000049777</w:t>
                  </w:r>
                </w:p>
              </w:tc>
              <w:tc>
                <w:tcPr>
                  <w:tcW w:w="2750" w:type="dxa"/>
                  <w:tcBorders>
                    <w:top w:val="single" w:sz="4" w:space="0" w:color="auto"/>
                    <w:left w:val="single" w:sz="4" w:space="0" w:color="auto"/>
                    <w:bottom w:val="single" w:sz="4" w:space="0" w:color="auto"/>
                    <w:right w:val="single" w:sz="4" w:space="0" w:color="auto"/>
                  </w:tcBorders>
                  <w:vAlign w:val="center"/>
                </w:tcPr>
                <w:p w14:paraId="07A2C788"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LIMIT SWITCHES AND AUX. SWITCHES FOR ONE COMPLETE MOM BOX FOR FASTEARTHING SWITCH (IF APPLICABLE)-400KV GIS</w:t>
                  </w:r>
                </w:p>
              </w:tc>
              <w:tc>
                <w:tcPr>
                  <w:tcW w:w="719" w:type="dxa"/>
                  <w:tcBorders>
                    <w:top w:val="single" w:sz="4" w:space="0" w:color="auto"/>
                    <w:left w:val="single" w:sz="4" w:space="0" w:color="auto"/>
                    <w:bottom w:val="single" w:sz="4" w:space="0" w:color="auto"/>
                    <w:right w:val="single" w:sz="4" w:space="0" w:color="auto"/>
                  </w:tcBorders>
                  <w:vAlign w:val="center"/>
                </w:tcPr>
                <w:p w14:paraId="0ACD4F40"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09" w:type="dxa"/>
                  <w:tcBorders>
                    <w:top w:val="single" w:sz="4" w:space="0" w:color="auto"/>
                    <w:left w:val="single" w:sz="4" w:space="0" w:color="auto"/>
                    <w:bottom w:val="single" w:sz="4" w:space="0" w:color="auto"/>
                    <w:right w:val="single" w:sz="4" w:space="0" w:color="auto"/>
                  </w:tcBorders>
                  <w:vAlign w:val="center"/>
                </w:tcPr>
                <w:p w14:paraId="01660F7D"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2</w:t>
                  </w:r>
                </w:p>
              </w:tc>
            </w:tr>
            <w:tr w:rsidR="0010678A" w:rsidRPr="000761B3" w14:paraId="79877BA7" w14:textId="77777777" w:rsidTr="008876B7">
              <w:trPr>
                <w:trHeight w:val="785"/>
              </w:trPr>
              <w:tc>
                <w:tcPr>
                  <w:tcW w:w="530" w:type="dxa"/>
                  <w:tcBorders>
                    <w:top w:val="single" w:sz="4" w:space="0" w:color="auto"/>
                    <w:left w:val="single" w:sz="4" w:space="0" w:color="auto"/>
                    <w:bottom w:val="single" w:sz="4" w:space="0" w:color="auto"/>
                    <w:right w:val="single" w:sz="4" w:space="0" w:color="auto"/>
                  </w:tcBorders>
                </w:tcPr>
                <w:p w14:paraId="42311E00" w14:textId="77777777" w:rsidR="0010678A" w:rsidRPr="000761B3" w:rsidRDefault="0010678A" w:rsidP="0010678A">
                  <w:pPr>
                    <w:pStyle w:val="Default"/>
                    <w:jc w:val="both"/>
                    <w:rPr>
                      <w:bCs/>
                      <w:color w:val="auto"/>
                      <w:sz w:val="22"/>
                      <w:szCs w:val="22"/>
                    </w:rPr>
                  </w:pPr>
                  <w:r w:rsidRPr="000761B3">
                    <w:rPr>
                      <w:bCs/>
                      <w:color w:val="auto"/>
                      <w:sz w:val="22"/>
                      <w:szCs w:val="22"/>
                    </w:rPr>
                    <w:t>73</w:t>
                  </w:r>
                </w:p>
              </w:tc>
              <w:tc>
                <w:tcPr>
                  <w:tcW w:w="1409" w:type="dxa"/>
                  <w:tcBorders>
                    <w:top w:val="single" w:sz="4" w:space="0" w:color="auto"/>
                    <w:left w:val="single" w:sz="4" w:space="0" w:color="auto"/>
                    <w:bottom w:val="single" w:sz="4" w:space="0" w:color="auto"/>
                    <w:right w:val="single" w:sz="4" w:space="0" w:color="auto"/>
                  </w:tcBorders>
                </w:tcPr>
                <w:p w14:paraId="7158CBC0" w14:textId="77777777" w:rsidR="0010678A" w:rsidRPr="000761B3" w:rsidRDefault="0010678A" w:rsidP="0010678A">
                  <w:pPr>
                    <w:pStyle w:val="Default"/>
                    <w:jc w:val="both"/>
                    <w:rPr>
                      <w:rFonts w:eastAsia="Times New Roman" w:cs="Times New Roman"/>
                      <w:bCs/>
                      <w:color w:val="auto"/>
                      <w:sz w:val="22"/>
                      <w:szCs w:val="22"/>
                    </w:rPr>
                  </w:pPr>
                  <w:r w:rsidRPr="000761B3">
                    <w:rPr>
                      <w:rFonts w:eastAsia="Times New Roman" w:cs="Times New Roman"/>
                      <w:bCs/>
                      <w:color w:val="auto"/>
                      <w:sz w:val="22"/>
                      <w:szCs w:val="22"/>
                    </w:rPr>
                    <w:t>1000058308</w:t>
                  </w:r>
                </w:p>
              </w:tc>
              <w:tc>
                <w:tcPr>
                  <w:tcW w:w="2750" w:type="dxa"/>
                  <w:tcBorders>
                    <w:top w:val="single" w:sz="4" w:space="0" w:color="auto"/>
                    <w:left w:val="single" w:sz="4" w:space="0" w:color="auto"/>
                    <w:bottom w:val="single" w:sz="4" w:space="0" w:color="auto"/>
                    <w:right w:val="single" w:sz="4" w:space="0" w:color="auto"/>
                  </w:tcBorders>
                  <w:vAlign w:val="center"/>
                </w:tcPr>
                <w:p w14:paraId="768D7836"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 xml:space="preserve">OPEN/CLOSE CONTACTOR ASSEMBLY, TIMERS, KEY INTERLOCK, INTERLOCKINGCOILS, RELAYS, PUSH BUTTONS, INDICATING LAMPS, POWER CONTACTORS, RESISTORS, FUSES, MCBS &amp; DRIVE CONTROL CARDS ETC. (AS APPLICABLE) ONE OF EACH TYPE FOR ONE COMPLETE MOM BOX FOR 400KV GIS FAST EARTHING </w:t>
                  </w:r>
                  <w:r w:rsidRPr="000761B3">
                    <w:rPr>
                      <w:rFonts w:ascii="Book Antiqua" w:hAnsi="Book Antiqua"/>
                      <w:sz w:val="22"/>
                      <w:szCs w:val="22"/>
                    </w:rPr>
                    <w:lastRenderedPageBreak/>
                    <w:t>SWITCH</w:t>
                  </w:r>
                </w:p>
              </w:tc>
              <w:tc>
                <w:tcPr>
                  <w:tcW w:w="719" w:type="dxa"/>
                  <w:tcBorders>
                    <w:top w:val="single" w:sz="4" w:space="0" w:color="auto"/>
                    <w:left w:val="single" w:sz="4" w:space="0" w:color="auto"/>
                    <w:bottom w:val="single" w:sz="4" w:space="0" w:color="auto"/>
                    <w:right w:val="single" w:sz="4" w:space="0" w:color="auto"/>
                  </w:tcBorders>
                  <w:vAlign w:val="center"/>
                </w:tcPr>
                <w:p w14:paraId="2C49AC60"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lastRenderedPageBreak/>
                    <w:t>SET</w:t>
                  </w:r>
                </w:p>
              </w:tc>
              <w:tc>
                <w:tcPr>
                  <w:tcW w:w="709" w:type="dxa"/>
                  <w:tcBorders>
                    <w:top w:val="single" w:sz="4" w:space="0" w:color="auto"/>
                    <w:left w:val="single" w:sz="4" w:space="0" w:color="auto"/>
                    <w:bottom w:val="single" w:sz="4" w:space="0" w:color="auto"/>
                    <w:right w:val="single" w:sz="4" w:space="0" w:color="auto"/>
                  </w:tcBorders>
                  <w:vAlign w:val="center"/>
                </w:tcPr>
                <w:p w14:paraId="2166A2FD"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1</w:t>
                  </w:r>
                </w:p>
              </w:tc>
            </w:tr>
            <w:tr w:rsidR="0010678A" w:rsidRPr="000761B3" w14:paraId="73BCC115" w14:textId="77777777" w:rsidTr="008876B7">
              <w:trPr>
                <w:trHeight w:val="835"/>
              </w:trPr>
              <w:tc>
                <w:tcPr>
                  <w:tcW w:w="530" w:type="dxa"/>
                  <w:tcBorders>
                    <w:top w:val="single" w:sz="4" w:space="0" w:color="auto"/>
                    <w:left w:val="single" w:sz="4" w:space="0" w:color="auto"/>
                    <w:bottom w:val="single" w:sz="4" w:space="0" w:color="auto"/>
                    <w:right w:val="single" w:sz="4" w:space="0" w:color="auto"/>
                  </w:tcBorders>
                </w:tcPr>
                <w:p w14:paraId="5D9FBB43" w14:textId="77777777" w:rsidR="0010678A" w:rsidRPr="000761B3" w:rsidRDefault="0010678A" w:rsidP="0010678A">
                  <w:pPr>
                    <w:pStyle w:val="Default"/>
                    <w:jc w:val="both"/>
                    <w:rPr>
                      <w:bCs/>
                      <w:color w:val="auto"/>
                      <w:sz w:val="22"/>
                      <w:szCs w:val="22"/>
                    </w:rPr>
                  </w:pPr>
                  <w:r w:rsidRPr="000761B3">
                    <w:rPr>
                      <w:bCs/>
                      <w:color w:val="auto"/>
                      <w:sz w:val="22"/>
                      <w:szCs w:val="22"/>
                    </w:rPr>
                    <w:t>74</w:t>
                  </w:r>
                </w:p>
              </w:tc>
              <w:tc>
                <w:tcPr>
                  <w:tcW w:w="1409" w:type="dxa"/>
                  <w:tcBorders>
                    <w:top w:val="single" w:sz="4" w:space="0" w:color="auto"/>
                    <w:left w:val="single" w:sz="4" w:space="0" w:color="auto"/>
                    <w:bottom w:val="single" w:sz="4" w:space="0" w:color="auto"/>
                    <w:right w:val="single" w:sz="4" w:space="0" w:color="auto"/>
                  </w:tcBorders>
                </w:tcPr>
                <w:p w14:paraId="53DFF472" w14:textId="77777777" w:rsidR="0010678A" w:rsidRPr="000761B3" w:rsidRDefault="0010678A" w:rsidP="0010678A">
                  <w:pPr>
                    <w:pStyle w:val="Default"/>
                    <w:jc w:val="both"/>
                    <w:rPr>
                      <w:bCs/>
                      <w:color w:val="auto"/>
                      <w:sz w:val="22"/>
                      <w:szCs w:val="22"/>
                    </w:rPr>
                  </w:pPr>
                  <w:r w:rsidRPr="000761B3">
                    <w:rPr>
                      <w:bCs/>
                      <w:color w:val="auto"/>
                      <w:sz w:val="22"/>
                      <w:szCs w:val="22"/>
                    </w:rPr>
                    <w:t>1000058309</w:t>
                  </w:r>
                </w:p>
              </w:tc>
              <w:tc>
                <w:tcPr>
                  <w:tcW w:w="2750" w:type="dxa"/>
                  <w:tcBorders>
                    <w:top w:val="single" w:sz="4" w:space="0" w:color="auto"/>
                    <w:left w:val="single" w:sz="4" w:space="0" w:color="auto"/>
                    <w:bottom w:val="single" w:sz="4" w:space="0" w:color="auto"/>
                    <w:right w:val="single" w:sz="4" w:space="0" w:color="auto"/>
                  </w:tcBorders>
                  <w:vAlign w:val="center"/>
                </w:tcPr>
                <w:p w14:paraId="51B1A3F6"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DRIVE MECHANISM FOR 400KV GIS FAST EARTHING SWITCH</w:t>
                  </w:r>
                </w:p>
              </w:tc>
              <w:tc>
                <w:tcPr>
                  <w:tcW w:w="719" w:type="dxa"/>
                  <w:tcBorders>
                    <w:top w:val="single" w:sz="4" w:space="0" w:color="auto"/>
                    <w:left w:val="single" w:sz="4" w:space="0" w:color="auto"/>
                    <w:bottom w:val="single" w:sz="4" w:space="0" w:color="auto"/>
                    <w:right w:val="single" w:sz="4" w:space="0" w:color="auto"/>
                  </w:tcBorders>
                  <w:vAlign w:val="center"/>
                </w:tcPr>
                <w:p w14:paraId="26EBF973"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09" w:type="dxa"/>
                  <w:tcBorders>
                    <w:top w:val="single" w:sz="4" w:space="0" w:color="auto"/>
                    <w:left w:val="single" w:sz="4" w:space="0" w:color="auto"/>
                    <w:bottom w:val="single" w:sz="4" w:space="0" w:color="auto"/>
                    <w:right w:val="single" w:sz="4" w:space="0" w:color="auto"/>
                  </w:tcBorders>
                  <w:vAlign w:val="center"/>
                </w:tcPr>
                <w:p w14:paraId="45CD6587"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1</w:t>
                  </w:r>
                </w:p>
              </w:tc>
            </w:tr>
            <w:tr w:rsidR="0010678A" w:rsidRPr="000761B3" w14:paraId="0888800B" w14:textId="77777777" w:rsidTr="008876B7">
              <w:trPr>
                <w:trHeight w:val="835"/>
              </w:trPr>
              <w:tc>
                <w:tcPr>
                  <w:tcW w:w="530" w:type="dxa"/>
                  <w:tcBorders>
                    <w:top w:val="single" w:sz="4" w:space="0" w:color="auto"/>
                    <w:left w:val="single" w:sz="4" w:space="0" w:color="auto"/>
                    <w:bottom w:val="single" w:sz="4" w:space="0" w:color="auto"/>
                    <w:right w:val="single" w:sz="4" w:space="0" w:color="auto"/>
                  </w:tcBorders>
                </w:tcPr>
                <w:p w14:paraId="2B48490D" w14:textId="77777777" w:rsidR="0010678A" w:rsidRPr="000761B3" w:rsidRDefault="0010678A" w:rsidP="0010678A">
                  <w:pPr>
                    <w:pStyle w:val="Default"/>
                    <w:jc w:val="both"/>
                    <w:rPr>
                      <w:bCs/>
                      <w:color w:val="auto"/>
                      <w:sz w:val="22"/>
                      <w:szCs w:val="22"/>
                    </w:rPr>
                  </w:pPr>
                  <w:r w:rsidRPr="000761B3">
                    <w:rPr>
                      <w:bCs/>
                      <w:color w:val="auto"/>
                      <w:sz w:val="22"/>
                      <w:szCs w:val="22"/>
                    </w:rPr>
                    <w:t>75</w:t>
                  </w:r>
                </w:p>
              </w:tc>
              <w:tc>
                <w:tcPr>
                  <w:tcW w:w="1409" w:type="dxa"/>
                  <w:tcBorders>
                    <w:top w:val="single" w:sz="4" w:space="0" w:color="auto"/>
                    <w:left w:val="single" w:sz="4" w:space="0" w:color="auto"/>
                    <w:bottom w:val="single" w:sz="4" w:space="0" w:color="auto"/>
                    <w:right w:val="single" w:sz="4" w:space="0" w:color="auto"/>
                  </w:tcBorders>
                </w:tcPr>
                <w:p w14:paraId="0F274C78" w14:textId="77777777" w:rsidR="0010678A" w:rsidRPr="000761B3" w:rsidRDefault="0010678A" w:rsidP="0010678A">
                  <w:pPr>
                    <w:pStyle w:val="Default"/>
                    <w:jc w:val="both"/>
                    <w:rPr>
                      <w:bCs/>
                      <w:color w:val="auto"/>
                      <w:sz w:val="22"/>
                      <w:szCs w:val="22"/>
                    </w:rPr>
                  </w:pPr>
                  <w:r w:rsidRPr="000761B3">
                    <w:rPr>
                      <w:bCs/>
                      <w:color w:val="auto"/>
                      <w:sz w:val="22"/>
                      <w:szCs w:val="22"/>
                    </w:rPr>
                    <w:t>1000058310</w:t>
                  </w:r>
                </w:p>
              </w:tc>
              <w:tc>
                <w:tcPr>
                  <w:tcW w:w="2750" w:type="dxa"/>
                  <w:tcBorders>
                    <w:top w:val="single" w:sz="4" w:space="0" w:color="auto"/>
                    <w:left w:val="single" w:sz="4" w:space="0" w:color="auto"/>
                    <w:bottom w:val="single" w:sz="4" w:space="0" w:color="auto"/>
                    <w:right w:val="single" w:sz="4" w:space="0" w:color="auto"/>
                  </w:tcBorders>
                  <w:vAlign w:val="center"/>
                </w:tcPr>
                <w:p w14:paraId="71AD5BC7"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 xml:space="preserve">400KV GIS - SINGLE PHASE FAST EARTHING SWITCH INCLUDING MAIN CIRCUIT,ENCLOSURE, DRIVING MECHANISM AND SUPPORT INSULATOR ETC., COMPLETE INALL RESPECT (NOTE 1 - IN CASE, DIS-CONNECTOR SWITCH (DS) &amp; EARTHSWITCH (ES) IS PROVIDED IN A SAME ENCLOSURE WITH COMMON OPERATING MECHANISM, THEN THE MODULE COMPRISING OF DIS-CONNECTOR &amp; EARTH SWITCHIN SINGLE ENCLOSURE WITH </w:t>
                  </w:r>
                  <w:r w:rsidRPr="000761B3">
                    <w:rPr>
                      <w:rFonts w:ascii="Book Antiqua" w:hAnsi="Book Antiqua"/>
                      <w:sz w:val="22"/>
                      <w:szCs w:val="22"/>
                    </w:rPr>
                    <w:lastRenderedPageBreak/>
                    <w:t>COMMON OPERATING MECHANISM IS TO BE PROVIDEDUNDER THE HEAD OF SPARE DIS-CONNECTOR ONLY. NOTE 2 - IN CASE, DIS-CONNECTOR SWITCH (DS) &amp; EARTH SWITCH (ES) IS PROVIDED IN A SAMEENCLOSURE WITH SEPARATE OPERATING MECHANISM, THEN THE MODULE COMPRISING OF DIS-CONNECTOR &amp; EARTH SWITCH IN SINGLE ENCLOSURE WITHSEPARATE OPERATING MECHANISM IS TO BE PROVIDED UNDER THE HEAD OF SPAREDIS-CONNECTOR ONLY.)</w:t>
                  </w:r>
                </w:p>
              </w:tc>
              <w:tc>
                <w:tcPr>
                  <w:tcW w:w="719" w:type="dxa"/>
                  <w:tcBorders>
                    <w:top w:val="single" w:sz="4" w:space="0" w:color="auto"/>
                    <w:left w:val="single" w:sz="4" w:space="0" w:color="auto"/>
                    <w:bottom w:val="single" w:sz="4" w:space="0" w:color="auto"/>
                    <w:right w:val="single" w:sz="4" w:space="0" w:color="auto"/>
                  </w:tcBorders>
                  <w:vAlign w:val="center"/>
                </w:tcPr>
                <w:p w14:paraId="22A6C660"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lastRenderedPageBreak/>
                    <w:t>EA</w:t>
                  </w:r>
                </w:p>
              </w:tc>
              <w:tc>
                <w:tcPr>
                  <w:tcW w:w="709" w:type="dxa"/>
                  <w:tcBorders>
                    <w:top w:val="single" w:sz="4" w:space="0" w:color="auto"/>
                    <w:left w:val="single" w:sz="4" w:space="0" w:color="auto"/>
                    <w:bottom w:val="single" w:sz="4" w:space="0" w:color="auto"/>
                    <w:right w:val="single" w:sz="4" w:space="0" w:color="auto"/>
                  </w:tcBorders>
                  <w:vAlign w:val="center"/>
                </w:tcPr>
                <w:p w14:paraId="731505B2"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1</w:t>
                  </w:r>
                </w:p>
              </w:tc>
            </w:tr>
            <w:tr w:rsidR="0010678A" w:rsidRPr="000761B3" w14:paraId="2BB417D0" w14:textId="77777777" w:rsidTr="008876B7">
              <w:trPr>
                <w:trHeight w:val="835"/>
              </w:trPr>
              <w:tc>
                <w:tcPr>
                  <w:tcW w:w="530" w:type="dxa"/>
                  <w:tcBorders>
                    <w:top w:val="single" w:sz="4" w:space="0" w:color="auto"/>
                    <w:left w:val="single" w:sz="4" w:space="0" w:color="auto"/>
                    <w:bottom w:val="single" w:sz="4" w:space="0" w:color="auto"/>
                    <w:right w:val="single" w:sz="4" w:space="0" w:color="auto"/>
                  </w:tcBorders>
                </w:tcPr>
                <w:p w14:paraId="77A4DB91" w14:textId="77777777" w:rsidR="0010678A" w:rsidRPr="000761B3" w:rsidRDefault="0010678A" w:rsidP="0010678A">
                  <w:pPr>
                    <w:pStyle w:val="Default"/>
                    <w:jc w:val="both"/>
                    <w:rPr>
                      <w:bCs/>
                      <w:color w:val="auto"/>
                      <w:sz w:val="22"/>
                      <w:szCs w:val="22"/>
                    </w:rPr>
                  </w:pPr>
                  <w:r w:rsidRPr="000761B3">
                    <w:rPr>
                      <w:bCs/>
                      <w:color w:val="auto"/>
                      <w:sz w:val="22"/>
                      <w:szCs w:val="22"/>
                    </w:rPr>
                    <w:t>76</w:t>
                  </w:r>
                </w:p>
              </w:tc>
              <w:tc>
                <w:tcPr>
                  <w:tcW w:w="1409" w:type="dxa"/>
                  <w:tcBorders>
                    <w:top w:val="single" w:sz="4" w:space="0" w:color="auto"/>
                    <w:left w:val="single" w:sz="4" w:space="0" w:color="auto"/>
                    <w:bottom w:val="single" w:sz="4" w:space="0" w:color="auto"/>
                    <w:right w:val="single" w:sz="4" w:space="0" w:color="auto"/>
                  </w:tcBorders>
                </w:tcPr>
                <w:p w14:paraId="0A884503" w14:textId="77777777" w:rsidR="0010678A" w:rsidRPr="000761B3" w:rsidRDefault="0010678A" w:rsidP="0010678A">
                  <w:pPr>
                    <w:pStyle w:val="Default"/>
                    <w:jc w:val="both"/>
                    <w:rPr>
                      <w:bCs/>
                      <w:color w:val="auto"/>
                      <w:sz w:val="22"/>
                      <w:szCs w:val="22"/>
                    </w:rPr>
                  </w:pPr>
                  <w:r w:rsidRPr="000761B3">
                    <w:rPr>
                      <w:bCs/>
                      <w:color w:val="auto"/>
                      <w:sz w:val="22"/>
                      <w:szCs w:val="22"/>
                    </w:rPr>
                    <w:t>1000058311</w:t>
                  </w:r>
                </w:p>
              </w:tc>
              <w:tc>
                <w:tcPr>
                  <w:tcW w:w="2750" w:type="dxa"/>
                  <w:tcBorders>
                    <w:top w:val="single" w:sz="4" w:space="0" w:color="auto"/>
                    <w:left w:val="single" w:sz="4" w:space="0" w:color="auto"/>
                    <w:bottom w:val="single" w:sz="4" w:space="0" w:color="auto"/>
                    <w:right w:val="single" w:sz="4" w:space="0" w:color="auto"/>
                  </w:tcBorders>
                  <w:vAlign w:val="center"/>
                </w:tcPr>
                <w:p w14:paraId="28CC36F8"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MOTOR FOR DRIVE MECHANISM FOR 400KV GIS FAST EARTHING SWITCH</w:t>
                  </w:r>
                </w:p>
              </w:tc>
              <w:tc>
                <w:tcPr>
                  <w:tcW w:w="719" w:type="dxa"/>
                  <w:tcBorders>
                    <w:top w:val="single" w:sz="4" w:space="0" w:color="auto"/>
                    <w:left w:val="single" w:sz="4" w:space="0" w:color="auto"/>
                    <w:bottom w:val="single" w:sz="4" w:space="0" w:color="auto"/>
                    <w:right w:val="single" w:sz="4" w:space="0" w:color="auto"/>
                  </w:tcBorders>
                </w:tcPr>
                <w:p w14:paraId="3D658862"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EA</w:t>
                  </w:r>
                </w:p>
              </w:tc>
              <w:tc>
                <w:tcPr>
                  <w:tcW w:w="709" w:type="dxa"/>
                  <w:tcBorders>
                    <w:top w:val="single" w:sz="4" w:space="0" w:color="auto"/>
                    <w:left w:val="single" w:sz="4" w:space="0" w:color="auto"/>
                    <w:bottom w:val="single" w:sz="4" w:space="0" w:color="auto"/>
                    <w:right w:val="single" w:sz="4" w:space="0" w:color="auto"/>
                  </w:tcBorders>
                </w:tcPr>
                <w:p w14:paraId="7B2DEB98"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1</w:t>
                  </w:r>
                </w:p>
              </w:tc>
            </w:tr>
          </w:tbl>
          <w:p w14:paraId="4B95747D" w14:textId="77777777" w:rsidR="0010678A" w:rsidRPr="00CB14AD" w:rsidRDefault="0010678A" w:rsidP="0010678A">
            <w:pPr>
              <w:jc w:val="both"/>
              <w:rPr>
                <w:rFonts w:ascii="Book Antiqua" w:hAnsi="Book Antiqua" w:cs="Calibri"/>
                <w:color w:val="000000"/>
                <w:sz w:val="22"/>
                <w:szCs w:val="22"/>
              </w:rPr>
            </w:pPr>
          </w:p>
        </w:tc>
        <w:tc>
          <w:tcPr>
            <w:tcW w:w="6379" w:type="dxa"/>
          </w:tcPr>
          <w:tbl>
            <w:tblPr>
              <w:tblW w:w="6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1335"/>
              <w:gridCol w:w="2974"/>
              <w:gridCol w:w="712"/>
              <w:gridCol w:w="708"/>
            </w:tblGrid>
            <w:tr w:rsidR="0010678A" w:rsidRPr="000761B3" w14:paraId="03369491" w14:textId="77777777" w:rsidTr="00F93ECB">
              <w:trPr>
                <w:trHeight w:val="391"/>
              </w:trPr>
              <w:tc>
                <w:tcPr>
                  <w:tcW w:w="530" w:type="dxa"/>
                  <w:tcBorders>
                    <w:top w:val="single" w:sz="4" w:space="0" w:color="auto"/>
                    <w:left w:val="single" w:sz="4" w:space="0" w:color="auto"/>
                    <w:bottom w:val="single" w:sz="4" w:space="0" w:color="auto"/>
                    <w:right w:val="single" w:sz="4" w:space="0" w:color="auto"/>
                  </w:tcBorders>
                  <w:hideMark/>
                </w:tcPr>
                <w:p w14:paraId="37024820" w14:textId="77777777" w:rsidR="0010678A" w:rsidRPr="000761B3" w:rsidRDefault="0010678A" w:rsidP="0010678A">
                  <w:pPr>
                    <w:pStyle w:val="Default"/>
                    <w:jc w:val="both"/>
                    <w:rPr>
                      <w:rFonts w:cs="Times New Roman"/>
                      <w:bCs/>
                      <w:color w:val="auto"/>
                      <w:sz w:val="22"/>
                      <w:szCs w:val="22"/>
                    </w:rPr>
                  </w:pPr>
                  <w:r w:rsidRPr="000761B3">
                    <w:rPr>
                      <w:bCs/>
                      <w:color w:val="auto"/>
                      <w:sz w:val="22"/>
                      <w:szCs w:val="22"/>
                    </w:rPr>
                    <w:lastRenderedPageBreak/>
                    <w:t>S. No</w:t>
                  </w:r>
                </w:p>
              </w:tc>
              <w:tc>
                <w:tcPr>
                  <w:tcW w:w="1335" w:type="dxa"/>
                  <w:tcBorders>
                    <w:top w:val="single" w:sz="4" w:space="0" w:color="auto"/>
                    <w:left w:val="single" w:sz="4" w:space="0" w:color="auto"/>
                    <w:bottom w:val="single" w:sz="4" w:space="0" w:color="auto"/>
                    <w:right w:val="single" w:sz="4" w:space="0" w:color="auto"/>
                  </w:tcBorders>
                </w:tcPr>
                <w:p w14:paraId="6D95CAFD"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Material Code</w:t>
                  </w:r>
                </w:p>
              </w:tc>
              <w:tc>
                <w:tcPr>
                  <w:tcW w:w="2974" w:type="dxa"/>
                  <w:tcBorders>
                    <w:top w:val="single" w:sz="4" w:space="0" w:color="auto"/>
                    <w:left w:val="single" w:sz="4" w:space="0" w:color="auto"/>
                    <w:bottom w:val="single" w:sz="4" w:space="0" w:color="auto"/>
                    <w:right w:val="single" w:sz="4" w:space="0" w:color="auto"/>
                  </w:tcBorders>
                  <w:vAlign w:val="center"/>
                  <w:hideMark/>
                </w:tcPr>
                <w:p w14:paraId="2699442C"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Description</w:t>
                  </w:r>
                </w:p>
              </w:tc>
              <w:tc>
                <w:tcPr>
                  <w:tcW w:w="712" w:type="dxa"/>
                  <w:tcBorders>
                    <w:top w:val="single" w:sz="4" w:space="0" w:color="auto"/>
                    <w:left w:val="single" w:sz="4" w:space="0" w:color="auto"/>
                    <w:bottom w:val="single" w:sz="4" w:space="0" w:color="auto"/>
                    <w:right w:val="single" w:sz="4" w:space="0" w:color="auto"/>
                  </w:tcBorders>
                  <w:vAlign w:val="center"/>
                  <w:hideMark/>
                </w:tcPr>
                <w:p w14:paraId="60D913FD"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Unit</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E0C01C"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Qty</w:t>
                  </w:r>
                </w:p>
              </w:tc>
            </w:tr>
            <w:tr w:rsidR="0010678A" w:rsidRPr="000761B3" w14:paraId="7AF503E6" w14:textId="77777777" w:rsidTr="008876B7">
              <w:trPr>
                <w:trHeight w:val="391"/>
              </w:trPr>
              <w:tc>
                <w:tcPr>
                  <w:tcW w:w="530" w:type="dxa"/>
                  <w:tcBorders>
                    <w:top w:val="single" w:sz="4" w:space="0" w:color="auto"/>
                    <w:left w:val="single" w:sz="4" w:space="0" w:color="auto"/>
                    <w:bottom w:val="single" w:sz="4" w:space="0" w:color="auto"/>
                    <w:right w:val="single" w:sz="4" w:space="0" w:color="auto"/>
                  </w:tcBorders>
                  <w:hideMark/>
                </w:tcPr>
                <w:p w14:paraId="5FEE4077"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III</w:t>
                  </w:r>
                </w:p>
              </w:tc>
              <w:tc>
                <w:tcPr>
                  <w:tcW w:w="5729" w:type="dxa"/>
                  <w:gridSpan w:val="4"/>
                  <w:tcBorders>
                    <w:top w:val="single" w:sz="4" w:space="0" w:color="auto"/>
                    <w:left w:val="single" w:sz="4" w:space="0" w:color="auto"/>
                    <w:bottom w:val="single" w:sz="4" w:space="0" w:color="auto"/>
                    <w:right w:val="single" w:sz="4" w:space="0" w:color="auto"/>
                  </w:tcBorders>
                </w:tcPr>
                <w:p w14:paraId="522BF223" w14:textId="77777777" w:rsidR="0010678A" w:rsidRPr="000761B3" w:rsidRDefault="0010678A" w:rsidP="0010678A">
                  <w:pPr>
                    <w:jc w:val="both"/>
                    <w:rPr>
                      <w:rFonts w:ascii="Book Antiqua" w:hAnsi="Book Antiqua"/>
                      <w:bCs/>
                      <w:sz w:val="22"/>
                      <w:szCs w:val="22"/>
                    </w:rPr>
                  </w:pPr>
                  <w:r>
                    <w:rPr>
                      <w:rFonts w:ascii="Book Antiqua" w:hAnsi="Book Antiqua"/>
                      <w:color w:val="000000"/>
                      <w:sz w:val="22"/>
                      <w:szCs w:val="22"/>
                    </w:rPr>
                    <w:t xml:space="preserve">ICT Bay 400/220kV Lucknow SS  </w:t>
                  </w:r>
                </w:p>
              </w:tc>
            </w:tr>
            <w:tr w:rsidR="0010678A" w:rsidRPr="000761B3" w14:paraId="630F2AE4" w14:textId="77777777" w:rsidTr="00F93ECB">
              <w:trPr>
                <w:trHeight w:val="1425"/>
              </w:trPr>
              <w:tc>
                <w:tcPr>
                  <w:tcW w:w="530" w:type="dxa"/>
                  <w:tcBorders>
                    <w:top w:val="single" w:sz="4" w:space="0" w:color="auto"/>
                    <w:left w:val="single" w:sz="4" w:space="0" w:color="auto"/>
                    <w:bottom w:val="single" w:sz="4" w:space="0" w:color="auto"/>
                    <w:right w:val="single" w:sz="4" w:space="0" w:color="auto"/>
                  </w:tcBorders>
                </w:tcPr>
                <w:p w14:paraId="24A390EF" w14:textId="77777777" w:rsidR="0010678A" w:rsidRPr="000761B3" w:rsidRDefault="0010678A" w:rsidP="0010678A">
                  <w:pPr>
                    <w:pStyle w:val="Default"/>
                    <w:jc w:val="both"/>
                    <w:rPr>
                      <w:bCs/>
                      <w:color w:val="auto"/>
                      <w:sz w:val="22"/>
                      <w:szCs w:val="22"/>
                    </w:rPr>
                  </w:pPr>
                  <w:r w:rsidRPr="000761B3">
                    <w:rPr>
                      <w:bCs/>
                      <w:color w:val="auto"/>
                      <w:sz w:val="22"/>
                      <w:szCs w:val="22"/>
                    </w:rPr>
                    <w:t>68</w:t>
                  </w:r>
                </w:p>
              </w:tc>
              <w:tc>
                <w:tcPr>
                  <w:tcW w:w="1335" w:type="dxa"/>
                  <w:tcBorders>
                    <w:top w:val="single" w:sz="4" w:space="0" w:color="auto"/>
                    <w:left w:val="single" w:sz="4" w:space="0" w:color="auto"/>
                    <w:bottom w:val="single" w:sz="4" w:space="0" w:color="auto"/>
                    <w:right w:val="single" w:sz="4" w:space="0" w:color="auto"/>
                  </w:tcBorders>
                </w:tcPr>
                <w:p w14:paraId="31FBD666"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1000049777</w:t>
                  </w:r>
                </w:p>
              </w:tc>
              <w:tc>
                <w:tcPr>
                  <w:tcW w:w="2974" w:type="dxa"/>
                  <w:tcBorders>
                    <w:top w:val="single" w:sz="4" w:space="0" w:color="auto"/>
                    <w:left w:val="single" w:sz="4" w:space="0" w:color="auto"/>
                    <w:bottom w:val="single" w:sz="4" w:space="0" w:color="auto"/>
                    <w:right w:val="single" w:sz="4" w:space="0" w:color="auto"/>
                  </w:tcBorders>
                  <w:vAlign w:val="center"/>
                </w:tcPr>
                <w:p w14:paraId="255CDC06"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LIMIT SWITCHES AND AUX. SWITCHES FOR ONE COMPLETE MOM BOX FOR FASTEARTHING SWITCH (IF APPLICABLE)-400KV GIS</w:t>
                  </w:r>
                </w:p>
              </w:tc>
              <w:tc>
                <w:tcPr>
                  <w:tcW w:w="712" w:type="dxa"/>
                  <w:tcBorders>
                    <w:top w:val="single" w:sz="4" w:space="0" w:color="auto"/>
                    <w:left w:val="single" w:sz="4" w:space="0" w:color="auto"/>
                    <w:bottom w:val="single" w:sz="4" w:space="0" w:color="auto"/>
                    <w:right w:val="single" w:sz="4" w:space="0" w:color="auto"/>
                  </w:tcBorders>
                  <w:vAlign w:val="center"/>
                </w:tcPr>
                <w:p w14:paraId="7671AB44"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08" w:type="dxa"/>
                  <w:tcBorders>
                    <w:top w:val="single" w:sz="4" w:space="0" w:color="auto"/>
                    <w:left w:val="single" w:sz="4" w:space="0" w:color="auto"/>
                    <w:bottom w:val="single" w:sz="4" w:space="0" w:color="auto"/>
                    <w:right w:val="single" w:sz="4" w:space="0" w:color="auto"/>
                  </w:tcBorders>
                  <w:vAlign w:val="center"/>
                </w:tcPr>
                <w:p w14:paraId="01C44EC9"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3ECEDB70" w14:textId="77777777" w:rsidTr="00F93ECB">
              <w:trPr>
                <w:trHeight w:val="1425"/>
              </w:trPr>
              <w:tc>
                <w:tcPr>
                  <w:tcW w:w="530" w:type="dxa"/>
                  <w:tcBorders>
                    <w:top w:val="single" w:sz="4" w:space="0" w:color="auto"/>
                    <w:left w:val="single" w:sz="4" w:space="0" w:color="auto"/>
                    <w:bottom w:val="single" w:sz="4" w:space="0" w:color="auto"/>
                    <w:right w:val="single" w:sz="4" w:space="0" w:color="auto"/>
                  </w:tcBorders>
                </w:tcPr>
                <w:p w14:paraId="0F0CF2D6" w14:textId="4357954D" w:rsidR="0010678A" w:rsidRPr="000761B3" w:rsidRDefault="0010678A" w:rsidP="0010678A">
                  <w:pPr>
                    <w:pStyle w:val="Default"/>
                    <w:jc w:val="both"/>
                    <w:rPr>
                      <w:bCs/>
                      <w:color w:val="auto"/>
                      <w:sz w:val="22"/>
                      <w:szCs w:val="22"/>
                    </w:rPr>
                  </w:pPr>
                  <w:r w:rsidRPr="000761B3">
                    <w:rPr>
                      <w:bCs/>
                      <w:color w:val="auto"/>
                      <w:sz w:val="22"/>
                      <w:szCs w:val="22"/>
                    </w:rPr>
                    <w:t>73</w:t>
                  </w:r>
                </w:p>
              </w:tc>
              <w:tc>
                <w:tcPr>
                  <w:tcW w:w="1335" w:type="dxa"/>
                  <w:tcBorders>
                    <w:top w:val="single" w:sz="4" w:space="0" w:color="auto"/>
                    <w:left w:val="single" w:sz="4" w:space="0" w:color="auto"/>
                    <w:bottom w:val="single" w:sz="4" w:space="0" w:color="auto"/>
                    <w:right w:val="single" w:sz="4" w:space="0" w:color="auto"/>
                  </w:tcBorders>
                </w:tcPr>
                <w:p w14:paraId="7ECCB210" w14:textId="120773F5" w:rsidR="0010678A" w:rsidRPr="000761B3" w:rsidRDefault="0010678A" w:rsidP="0010678A">
                  <w:pPr>
                    <w:rPr>
                      <w:rFonts w:ascii="Book Antiqua" w:hAnsi="Book Antiqua"/>
                      <w:bCs/>
                      <w:sz w:val="22"/>
                      <w:szCs w:val="22"/>
                    </w:rPr>
                  </w:pPr>
                  <w:r w:rsidRPr="000761B3">
                    <w:rPr>
                      <w:rFonts w:ascii="Book Antiqua" w:hAnsi="Book Antiqua"/>
                      <w:bCs/>
                      <w:sz w:val="22"/>
                      <w:szCs w:val="22"/>
                    </w:rPr>
                    <w:t>1000058308</w:t>
                  </w:r>
                </w:p>
              </w:tc>
              <w:tc>
                <w:tcPr>
                  <w:tcW w:w="2974" w:type="dxa"/>
                  <w:tcBorders>
                    <w:top w:val="single" w:sz="4" w:space="0" w:color="auto"/>
                    <w:left w:val="single" w:sz="4" w:space="0" w:color="auto"/>
                    <w:bottom w:val="single" w:sz="4" w:space="0" w:color="auto"/>
                    <w:right w:val="single" w:sz="4" w:space="0" w:color="auto"/>
                  </w:tcBorders>
                </w:tcPr>
                <w:p w14:paraId="0DD8041B" w14:textId="42F82E55" w:rsidR="0010678A" w:rsidRPr="000761B3" w:rsidRDefault="0010678A" w:rsidP="0010678A">
                  <w:pPr>
                    <w:jc w:val="both"/>
                    <w:rPr>
                      <w:rFonts w:ascii="Book Antiqua" w:hAnsi="Book Antiqua"/>
                      <w:sz w:val="22"/>
                      <w:szCs w:val="22"/>
                    </w:rPr>
                  </w:pPr>
                  <w:r w:rsidRPr="000761B3">
                    <w:rPr>
                      <w:rFonts w:ascii="Book Antiqua" w:hAnsi="Book Antiqua"/>
                      <w:sz w:val="22"/>
                      <w:szCs w:val="22"/>
                    </w:rPr>
                    <w:t>O</w:t>
                  </w:r>
                  <w:r>
                    <w:rPr>
                      <w:rFonts w:ascii="Book Antiqua" w:eastAsia="Yu Mincho" w:hAnsi="Book Antiqua" w:cs="Mangal"/>
                      <w:sz w:val="22"/>
                      <w:szCs w:val="22"/>
                    </w:rPr>
                    <w:t>PEN/CLOSE CONTACTOR ASSEMBLY, TIMERS, KEY INTERLOCK, INTERLOCKING COILS, RELAYS, PUSH BUTTONS, INDICATING LAMPS, POWER CONTACTORS, RESISTORS, FUSES, MCBS &amp; DRIVE CONTROL CARDS ETC. (AS APPLICABLE) ONE OF EACH TYPE FOR ONE COMPLETE MOM BOX FOR 400KV GIS FAST EARTHING SWITCH</w:t>
                  </w:r>
                </w:p>
              </w:tc>
              <w:tc>
                <w:tcPr>
                  <w:tcW w:w="712" w:type="dxa"/>
                  <w:tcBorders>
                    <w:top w:val="single" w:sz="4" w:space="0" w:color="auto"/>
                    <w:left w:val="single" w:sz="4" w:space="0" w:color="auto"/>
                    <w:bottom w:val="single" w:sz="4" w:space="0" w:color="auto"/>
                    <w:right w:val="single" w:sz="4" w:space="0" w:color="auto"/>
                  </w:tcBorders>
                  <w:vAlign w:val="center"/>
                </w:tcPr>
                <w:p w14:paraId="33222FB0" w14:textId="461652C9"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08" w:type="dxa"/>
                  <w:tcBorders>
                    <w:top w:val="single" w:sz="4" w:space="0" w:color="auto"/>
                    <w:left w:val="single" w:sz="4" w:space="0" w:color="auto"/>
                    <w:bottom w:val="single" w:sz="4" w:space="0" w:color="auto"/>
                    <w:right w:val="single" w:sz="4" w:space="0" w:color="auto"/>
                  </w:tcBorders>
                  <w:vAlign w:val="center"/>
                </w:tcPr>
                <w:p w14:paraId="418C4F66" w14:textId="6172D60A"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r w:rsidR="0010678A" w:rsidRPr="000761B3" w14:paraId="3CAA77DF" w14:textId="77777777" w:rsidTr="00F93ECB">
              <w:trPr>
                <w:trHeight w:val="502"/>
              </w:trPr>
              <w:tc>
                <w:tcPr>
                  <w:tcW w:w="530" w:type="dxa"/>
                  <w:tcBorders>
                    <w:top w:val="single" w:sz="4" w:space="0" w:color="auto"/>
                    <w:left w:val="single" w:sz="4" w:space="0" w:color="auto"/>
                    <w:bottom w:val="single" w:sz="4" w:space="0" w:color="auto"/>
                    <w:right w:val="single" w:sz="4" w:space="0" w:color="auto"/>
                  </w:tcBorders>
                </w:tcPr>
                <w:p w14:paraId="57ED5DAC" w14:textId="0FCB4315" w:rsidR="0010678A" w:rsidRPr="000761B3" w:rsidRDefault="0010678A" w:rsidP="0010678A">
                  <w:pPr>
                    <w:pStyle w:val="Default"/>
                    <w:jc w:val="both"/>
                    <w:rPr>
                      <w:bCs/>
                      <w:color w:val="auto"/>
                      <w:sz w:val="22"/>
                      <w:szCs w:val="22"/>
                    </w:rPr>
                  </w:pPr>
                  <w:r w:rsidRPr="000761B3">
                    <w:rPr>
                      <w:bCs/>
                      <w:color w:val="auto"/>
                      <w:sz w:val="22"/>
                      <w:szCs w:val="22"/>
                    </w:rPr>
                    <w:t>74</w:t>
                  </w:r>
                </w:p>
              </w:tc>
              <w:tc>
                <w:tcPr>
                  <w:tcW w:w="1335" w:type="dxa"/>
                  <w:tcBorders>
                    <w:top w:val="single" w:sz="4" w:space="0" w:color="auto"/>
                    <w:left w:val="single" w:sz="4" w:space="0" w:color="auto"/>
                    <w:bottom w:val="single" w:sz="4" w:space="0" w:color="auto"/>
                    <w:right w:val="single" w:sz="4" w:space="0" w:color="auto"/>
                  </w:tcBorders>
                </w:tcPr>
                <w:p w14:paraId="482F6F18" w14:textId="3E4F5AF6" w:rsidR="0010678A" w:rsidRPr="000761B3" w:rsidRDefault="0010678A" w:rsidP="0010678A">
                  <w:pPr>
                    <w:pStyle w:val="Default"/>
                    <w:jc w:val="both"/>
                    <w:rPr>
                      <w:rFonts w:eastAsia="Times New Roman" w:cs="Times New Roman"/>
                      <w:bCs/>
                      <w:color w:val="auto"/>
                      <w:sz w:val="22"/>
                      <w:szCs w:val="22"/>
                    </w:rPr>
                  </w:pPr>
                  <w:r w:rsidRPr="000761B3">
                    <w:rPr>
                      <w:bCs/>
                      <w:color w:val="auto"/>
                      <w:sz w:val="22"/>
                      <w:szCs w:val="22"/>
                    </w:rPr>
                    <w:t>1000058309</w:t>
                  </w:r>
                </w:p>
              </w:tc>
              <w:tc>
                <w:tcPr>
                  <w:tcW w:w="2974" w:type="dxa"/>
                  <w:tcBorders>
                    <w:top w:val="single" w:sz="4" w:space="0" w:color="auto"/>
                    <w:left w:val="single" w:sz="4" w:space="0" w:color="auto"/>
                    <w:bottom w:val="single" w:sz="4" w:space="0" w:color="auto"/>
                    <w:right w:val="single" w:sz="4" w:space="0" w:color="auto"/>
                  </w:tcBorders>
                  <w:vAlign w:val="center"/>
                </w:tcPr>
                <w:p w14:paraId="5EC5BCDD" w14:textId="0191601F" w:rsidR="0010678A" w:rsidRPr="000761B3" w:rsidRDefault="0010678A" w:rsidP="0010678A">
                  <w:pPr>
                    <w:jc w:val="both"/>
                    <w:rPr>
                      <w:rFonts w:ascii="Book Antiqua" w:hAnsi="Book Antiqua"/>
                      <w:sz w:val="22"/>
                      <w:szCs w:val="22"/>
                    </w:rPr>
                  </w:pPr>
                  <w:r w:rsidRPr="000761B3">
                    <w:rPr>
                      <w:rFonts w:ascii="Book Antiqua" w:hAnsi="Book Antiqua"/>
                      <w:bCs/>
                      <w:sz w:val="22"/>
                      <w:szCs w:val="22"/>
                    </w:rPr>
                    <w:t>DRIVE MECHANISM FOR 400KV GIS FAST EARTHING SWITCH</w:t>
                  </w:r>
                </w:p>
              </w:tc>
              <w:tc>
                <w:tcPr>
                  <w:tcW w:w="712" w:type="dxa"/>
                  <w:tcBorders>
                    <w:top w:val="single" w:sz="4" w:space="0" w:color="auto"/>
                    <w:left w:val="single" w:sz="4" w:space="0" w:color="auto"/>
                    <w:bottom w:val="single" w:sz="4" w:space="0" w:color="auto"/>
                    <w:right w:val="single" w:sz="4" w:space="0" w:color="auto"/>
                  </w:tcBorders>
                  <w:vAlign w:val="center"/>
                </w:tcPr>
                <w:p w14:paraId="62EB5F9F" w14:textId="35089FA0"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08" w:type="dxa"/>
                  <w:tcBorders>
                    <w:top w:val="single" w:sz="4" w:space="0" w:color="auto"/>
                    <w:left w:val="single" w:sz="4" w:space="0" w:color="auto"/>
                    <w:bottom w:val="single" w:sz="4" w:space="0" w:color="auto"/>
                    <w:right w:val="single" w:sz="4" w:space="0" w:color="auto"/>
                  </w:tcBorders>
                  <w:vAlign w:val="center"/>
                </w:tcPr>
                <w:p w14:paraId="7AC041D5" w14:textId="0DD35886" w:rsidR="0010678A" w:rsidRPr="000761B3" w:rsidRDefault="0010678A" w:rsidP="0010678A">
                  <w:pPr>
                    <w:jc w:val="right"/>
                    <w:rPr>
                      <w:rFonts w:ascii="Book Antiqua" w:hAnsi="Book Antiqua"/>
                      <w:b/>
                      <w:sz w:val="22"/>
                      <w:szCs w:val="22"/>
                    </w:rPr>
                  </w:pPr>
                  <w:r w:rsidRPr="000761B3">
                    <w:rPr>
                      <w:rFonts w:ascii="Book Antiqua" w:hAnsi="Book Antiqua"/>
                      <w:b/>
                      <w:bCs/>
                      <w:sz w:val="22"/>
                      <w:szCs w:val="22"/>
                    </w:rPr>
                    <w:t>0</w:t>
                  </w:r>
                </w:p>
              </w:tc>
            </w:tr>
            <w:tr w:rsidR="0010678A" w:rsidRPr="000761B3" w14:paraId="5C6D83D1" w14:textId="77777777" w:rsidTr="00F93ECB">
              <w:trPr>
                <w:trHeight w:val="502"/>
              </w:trPr>
              <w:tc>
                <w:tcPr>
                  <w:tcW w:w="530" w:type="dxa"/>
                  <w:tcBorders>
                    <w:top w:val="single" w:sz="4" w:space="0" w:color="auto"/>
                    <w:left w:val="single" w:sz="4" w:space="0" w:color="auto"/>
                    <w:bottom w:val="single" w:sz="4" w:space="0" w:color="auto"/>
                    <w:right w:val="single" w:sz="4" w:space="0" w:color="auto"/>
                  </w:tcBorders>
                </w:tcPr>
                <w:p w14:paraId="3CCABF06" w14:textId="25D118DB" w:rsidR="0010678A" w:rsidRPr="000761B3" w:rsidRDefault="0010678A" w:rsidP="0010678A">
                  <w:pPr>
                    <w:pStyle w:val="Default"/>
                    <w:jc w:val="both"/>
                    <w:rPr>
                      <w:bCs/>
                      <w:color w:val="auto"/>
                      <w:sz w:val="22"/>
                      <w:szCs w:val="22"/>
                    </w:rPr>
                  </w:pPr>
                  <w:r w:rsidRPr="000761B3">
                    <w:rPr>
                      <w:bCs/>
                      <w:color w:val="auto"/>
                      <w:sz w:val="22"/>
                      <w:szCs w:val="22"/>
                    </w:rPr>
                    <w:lastRenderedPageBreak/>
                    <w:t>75</w:t>
                  </w:r>
                </w:p>
              </w:tc>
              <w:tc>
                <w:tcPr>
                  <w:tcW w:w="1335" w:type="dxa"/>
                  <w:tcBorders>
                    <w:top w:val="single" w:sz="4" w:space="0" w:color="auto"/>
                    <w:left w:val="single" w:sz="4" w:space="0" w:color="auto"/>
                    <w:bottom w:val="single" w:sz="4" w:space="0" w:color="auto"/>
                    <w:right w:val="single" w:sz="4" w:space="0" w:color="auto"/>
                  </w:tcBorders>
                </w:tcPr>
                <w:p w14:paraId="490F2F02" w14:textId="61B360A0" w:rsidR="0010678A" w:rsidRPr="000761B3" w:rsidRDefault="0010678A" w:rsidP="0010678A">
                  <w:pPr>
                    <w:pStyle w:val="Default"/>
                    <w:jc w:val="both"/>
                    <w:rPr>
                      <w:bCs/>
                      <w:color w:val="auto"/>
                      <w:sz w:val="22"/>
                      <w:szCs w:val="22"/>
                    </w:rPr>
                  </w:pPr>
                  <w:r w:rsidRPr="000761B3">
                    <w:rPr>
                      <w:bCs/>
                      <w:color w:val="auto"/>
                      <w:sz w:val="22"/>
                      <w:szCs w:val="22"/>
                    </w:rPr>
                    <w:t>1000058310</w:t>
                  </w:r>
                </w:p>
              </w:tc>
              <w:tc>
                <w:tcPr>
                  <w:tcW w:w="2974" w:type="dxa"/>
                  <w:tcBorders>
                    <w:top w:val="single" w:sz="4" w:space="0" w:color="auto"/>
                    <w:left w:val="single" w:sz="4" w:space="0" w:color="auto"/>
                    <w:bottom w:val="single" w:sz="4" w:space="0" w:color="auto"/>
                    <w:right w:val="single" w:sz="4" w:space="0" w:color="auto"/>
                  </w:tcBorders>
                  <w:vAlign w:val="center"/>
                </w:tcPr>
                <w:p w14:paraId="668B33CB" w14:textId="398EB683" w:rsidR="0010678A" w:rsidRPr="000761B3" w:rsidRDefault="0010678A" w:rsidP="0010678A">
                  <w:pPr>
                    <w:jc w:val="both"/>
                    <w:rPr>
                      <w:rFonts w:ascii="Book Antiqua" w:hAnsi="Book Antiqua"/>
                      <w:bCs/>
                      <w:sz w:val="22"/>
                      <w:szCs w:val="22"/>
                    </w:rPr>
                  </w:pPr>
                  <w:r w:rsidRPr="000761B3">
                    <w:rPr>
                      <w:rFonts w:ascii="Book Antiqua" w:hAnsi="Book Antiqua"/>
                      <w:sz w:val="22"/>
                      <w:szCs w:val="22"/>
                    </w:rPr>
                    <w:t xml:space="preserve">400KV GIS - SINGLE PHASE FAST EARTHING SWITCH INCLUDING MAIN CIRCUIT,ENCLOSURE, DRIVING MECHANISM AND SUPPORT INSULATOR ETC., COMPLETE INALL RESPECT (NOTE 1 - IN CASE, DIS-CONNECTOR SWITCH (DS) &amp; EARTHSWITCH (ES) IS PROVIDED IN A SAME ENCLOSURE WITH COMMON OPERATING MECHANISM, THEN THE MODULE COMPRISING OF DIS-CONNECTOR &amp; EARTH SWITCHIN SINGLE ENCLOSURE WITH COMMON OPERATING MECHANISM IS TO BE PROVIDEDUNDER THE HEAD OF SPARE DIS-CONNECTOR ONLY. NOTE 2 - IN CASE, DIS-CONNECTOR SWITCH </w:t>
                  </w:r>
                  <w:r w:rsidRPr="000761B3">
                    <w:rPr>
                      <w:rFonts w:ascii="Book Antiqua" w:hAnsi="Book Antiqua"/>
                      <w:sz w:val="22"/>
                      <w:szCs w:val="22"/>
                    </w:rPr>
                    <w:lastRenderedPageBreak/>
                    <w:t>(DS) &amp; EARTH SWITCH (ES) IS PROVIDED IN A SAME ENCLOSURE WITH SEPARATE OPERATING MECHANISM, THEN THE MODULE COMPRISING OF DIS-CONNECTOR &amp; EARTH SWITCH IN SINGLE ENCLOSURE WITH SEPARATE OPERATING MECHANISM IS TO BE PROVIDED UNDER THE HEAD OF SPAREDIS-CONNECTOR ONLY.)</w:t>
                  </w:r>
                </w:p>
              </w:tc>
              <w:tc>
                <w:tcPr>
                  <w:tcW w:w="712" w:type="dxa"/>
                  <w:tcBorders>
                    <w:top w:val="single" w:sz="4" w:space="0" w:color="auto"/>
                    <w:left w:val="single" w:sz="4" w:space="0" w:color="auto"/>
                    <w:bottom w:val="single" w:sz="4" w:space="0" w:color="auto"/>
                    <w:right w:val="single" w:sz="4" w:space="0" w:color="auto"/>
                  </w:tcBorders>
                  <w:vAlign w:val="center"/>
                </w:tcPr>
                <w:p w14:paraId="054EEB4F" w14:textId="32FC9802"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lastRenderedPageBreak/>
                    <w:t>EA</w:t>
                  </w:r>
                </w:p>
              </w:tc>
              <w:tc>
                <w:tcPr>
                  <w:tcW w:w="708" w:type="dxa"/>
                  <w:tcBorders>
                    <w:top w:val="single" w:sz="4" w:space="0" w:color="auto"/>
                    <w:left w:val="single" w:sz="4" w:space="0" w:color="auto"/>
                    <w:bottom w:val="single" w:sz="4" w:space="0" w:color="auto"/>
                    <w:right w:val="single" w:sz="4" w:space="0" w:color="auto"/>
                  </w:tcBorders>
                  <w:vAlign w:val="center"/>
                </w:tcPr>
                <w:p w14:paraId="3FA5F324" w14:textId="1F604518" w:rsidR="0010678A" w:rsidRPr="000761B3" w:rsidRDefault="0010678A" w:rsidP="0010678A">
                  <w:pPr>
                    <w:jc w:val="right"/>
                    <w:rPr>
                      <w:rFonts w:ascii="Book Antiqua" w:hAnsi="Book Antiqua"/>
                      <w:b/>
                      <w:bCs/>
                      <w:sz w:val="22"/>
                      <w:szCs w:val="22"/>
                    </w:rPr>
                  </w:pPr>
                  <w:r w:rsidRPr="000761B3">
                    <w:rPr>
                      <w:rFonts w:ascii="Book Antiqua" w:hAnsi="Book Antiqua"/>
                      <w:b/>
                      <w:sz w:val="22"/>
                      <w:szCs w:val="22"/>
                    </w:rPr>
                    <w:t>0</w:t>
                  </w:r>
                </w:p>
              </w:tc>
            </w:tr>
            <w:tr w:rsidR="0010678A" w:rsidRPr="000761B3" w14:paraId="48565D1A" w14:textId="77777777" w:rsidTr="00F93ECB">
              <w:trPr>
                <w:trHeight w:val="835"/>
              </w:trPr>
              <w:tc>
                <w:tcPr>
                  <w:tcW w:w="530" w:type="dxa"/>
                  <w:tcBorders>
                    <w:top w:val="single" w:sz="4" w:space="0" w:color="auto"/>
                    <w:left w:val="single" w:sz="4" w:space="0" w:color="auto"/>
                    <w:bottom w:val="single" w:sz="4" w:space="0" w:color="auto"/>
                    <w:right w:val="single" w:sz="4" w:space="0" w:color="auto"/>
                  </w:tcBorders>
                </w:tcPr>
                <w:p w14:paraId="0B1ED63A" w14:textId="77777777" w:rsidR="0010678A" w:rsidRPr="000761B3" w:rsidRDefault="0010678A" w:rsidP="0010678A">
                  <w:pPr>
                    <w:pStyle w:val="Default"/>
                    <w:jc w:val="both"/>
                    <w:rPr>
                      <w:bCs/>
                      <w:color w:val="auto"/>
                      <w:sz w:val="22"/>
                      <w:szCs w:val="22"/>
                    </w:rPr>
                  </w:pPr>
                  <w:r w:rsidRPr="000761B3">
                    <w:rPr>
                      <w:bCs/>
                      <w:color w:val="auto"/>
                      <w:sz w:val="22"/>
                      <w:szCs w:val="22"/>
                    </w:rPr>
                    <w:t>76</w:t>
                  </w:r>
                </w:p>
              </w:tc>
              <w:tc>
                <w:tcPr>
                  <w:tcW w:w="1335" w:type="dxa"/>
                  <w:tcBorders>
                    <w:top w:val="single" w:sz="4" w:space="0" w:color="auto"/>
                    <w:left w:val="single" w:sz="4" w:space="0" w:color="auto"/>
                    <w:bottom w:val="single" w:sz="4" w:space="0" w:color="auto"/>
                    <w:right w:val="single" w:sz="4" w:space="0" w:color="auto"/>
                  </w:tcBorders>
                </w:tcPr>
                <w:p w14:paraId="390D22C6" w14:textId="77777777" w:rsidR="0010678A" w:rsidRPr="000761B3" w:rsidRDefault="0010678A" w:rsidP="0010678A">
                  <w:pPr>
                    <w:pStyle w:val="Default"/>
                    <w:jc w:val="both"/>
                    <w:rPr>
                      <w:bCs/>
                      <w:color w:val="auto"/>
                      <w:sz w:val="22"/>
                      <w:szCs w:val="22"/>
                    </w:rPr>
                  </w:pPr>
                  <w:r w:rsidRPr="000761B3">
                    <w:rPr>
                      <w:bCs/>
                      <w:color w:val="auto"/>
                      <w:sz w:val="22"/>
                      <w:szCs w:val="22"/>
                    </w:rPr>
                    <w:t>1000058311</w:t>
                  </w:r>
                </w:p>
              </w:tc>
              <w:tc>
                <w:tcPr>
                  <w:tcW w:w="2974" w:type="dxa"/>
                  <w:tcBorders>
                    <w:top w:val="single" w:sz="4" w:space="0" w:color="auto"/>
                    <w:left w:val="single" w:sz="4" w:space="0" w:color="auto"/>
                    <w:bottom w:val="single" w:sz="4" w:space="0" w:color="auto"/>
                    <w:right w:val="single" w:sz="4" w:space="0" w:color="auto"/>
                  </w:tcBorders>
                  <w:vAlign w:val="center"/>
                </w:tcPr>
                <w:p w14:paraId="47FBC625"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MOTOR FOR DRIVE MECHANISM FOR 400KV GIS FAST EARTHING SWITCH</w:t>
                  </w:r>
                </w:p>
              </w:tc>
              <w:tc>
                <w:tcPr>
                  <w:tcW w:w="712" w:type="dxa"/>
                  <w:tcBorders>
                    <w:top w:val="single" w:sz="4" w:space="0" w:color="auto"/>
                    <w:left w:val="single" w:sz="4" w:space="0" w:color="auto"/>
                    <w:bottom w:val="single" w:sz="4" w:space="0" w:color="auto"/>
                    <w:right w:val="single" w:sz="4" w:space="0" w:color="auto"/>
                  </w:tcBorders>
                </w:tcPr>
                <w:p w14:paraId="20ED4678"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EA</w:t>
                  </w:r>
                </w:p>
              </w:tc>
              <w:tc>
                <w:tcPr>
                  <w:tcW w:w="708" w:type="dxa"/>
                  <w:tcBorders>
                    <w:top w:val="single" w:sz="4" w:space="0" w:color="auto"/>
                    <w:left w:val="single" w:sz="4" w:space="0" w:color="auto"/>
                    <w:bottom w:val="single" w:sz="4" w:space="0" w:color="auto"/>
                    <w:right w:val="single" w:sz="4" w:space="0" w:color="auto"/>
                  </w:tcBorders>
                </w:tcPr>
                <w:p w14:paraId="49B538F1" w14:textId="77777777" w:rsidR="0010678A" w:rsidRPr="000761B3" w:rsidRDefault="0010678A" w:rsidP="0010678A">
                  <w:pPr>
                    <w:jc w:val="right"/>
                    <w:rPr>
                      <w:rFonts w:ascii="Book Antiqua" w:hAnsi="Book Antiqua"/>
                      <w:b/>
                      <w:sz w:val="22"/>
                      <w:szCs w:val="22"/>
                    </w:rPr>
                  </w:pPr>
                  <w:r w:rsidRPr="000761B3">
                    <w:rPr>
                      <w:rFonts w:ascii="Book Antiqua" w:hAnsi="Book Antiqua"/>
                      <w:b/>
                      <w:sz w:val="22"/>
                      <w:szCs w:val="22"/>
                    </w:rPr>
                    <w:t>0</w:t>
                  </w:r>
                </w:p>
              </w:tc>
            </w:tr>
          </w:tbl>
          <w:p w14:paraId="3FA2C28A" w14:textId="77777777" w:rsidR="0010678A" w:rsidRPr="00CB14AD" w:rsidRDefault="0010678A" w:rsidP="0010678A">
            <w:pPr>
              <w:jc w:val="both"/>
              <w:rPr>
                <w:rFonts w:ascii="Book Antiqua" w:hAnsi="Book Antiqua" w:cs="Calibri"/>
                <w:color w:val="000000"/>
                <w:sz w:val="22"/>
                <w:szCs w:val="22"/>
              </w:rPr>
            </w:pPr>
          </w:p>
        </w:tc>
      </w:tr>
      <w:tr w:rsidR="0010678A" w:rsidRPr="00834A37" w14:paraId="2E8DA9A9" w14:textId="77777777" w:rsidTr="00307085">
        <w:tc>
          <w:tcPr>
            <w:tcW w:w="708" w:type="dxa"/>
          </w:tcPr>
          <w:p w14:paraId="3D3AE61A"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179A48B7" w14:textId="32509F21" w:rsidR="0010678A" w:rsidRPr="00CB14AD" w:rsidRDefault="0010678A" w:rsidP="0010678A">
            <w:pPr>
              <w:rPr>
                <w:rFonts w:ascii="Book Antiqua" w:hAnsi="Book Antiqua" w:cs="Arial"/>
                <w:sz w:val="22"/>
                <w:szCs w:val="22"/>
              </w:rPr>
            </w:pPr>
            <w:r>
              <w:rPr>
                <w:rFonts w:ascii="Book Antiqua" w:hAnsi="Book Antiqua" w:cs="Arial"/>
                <w:sz w:val="22"/>
                <w:szCs w:val="22"/>
              </w:rPr>
              <w:t xml:space="preserve">Schedul-3, </w:t>
            </w:r>
            <w:r w:rsidRPr="00117933">
              <w:rPr>
                <w:rFonts w:ascii="Book Antiqua" w:hAnsi="Book Antiqua"/>
                <w:color w:val="000000"/>
                <w:sz w:val="22"/>
                <w:szCs w:val="22"/>
              </w:rPr>
              <w:t>ICT-5 Maharani Bagh</w:t>
            </w:r>
            <w:r>
              <w:rPr>
                <w:rFonts w:ascii="Book Antiqua" w:hAnsi="Book Antiqua"/>
                <w:color w:val="000000"/>
                <w:sz w:val="22"/>
                <w:szCs w:val="22"/>
              </w:rPr>
              <w:t xml:space="preserve">, </w:t>
            </w:r>
            <w:r>
              <w:rPr>
                <w:rFonts w:ascii="Book Antiqua" w:hAnsi="Book Antiqua" w:cs="Arial"/>
                <w:sz w:val="22"/>
                <w:szCs w:val="22"/>
              </w:rPr>
              <w:t>Price Schedule</w:t>
            </w:r>
          </w:p>
        </w:tc>
        <w:tc>
          <w:tcPr>
            <w:tcW w:w="6379" w:type="dxa"/>
          </w:tcPr>
          <w:tbl>
            <w:tblPr>
              <w:tblW w:w="6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1232"/>
              <w:gridCol w:w="2897"/>
              <w:gridCol w:w="709"/>
              <w:gridCol w:w="709"/>
            </w:tblGrid>
            <w:tr w:rsidR="0010678A" w:rsidRPr="000761B3" w14:paraId="27E4146B" w14:textId="77777777" w:rsidTr="002A5A75">
              <w:trPr>
                <w:trHeight w:val="390"/>
              </w:trPr>
              <w:tc>
                <w:tcPr>
                  <w:tcW w:w="570" w:type="dxa"/>
                  <w:tcBorders>
                    <w:top w:val="single" w:sz="4" w:space="0" w:color="auto"/>
                    <w:left w:val="single" w:sz="4" w:space="0" w:color="auto"/>
                    <w:bottom w:val="single" w:sz="4" w:space="0" w:color="auto"/>
                    <w:right w:val="single" w:sz="4" w:space="0" w:color="auto"/>
                  </w:tcBorders>
                  <w:hideMark/>
                </w:tcPr>
                <w:p w14:paraId="7D5230E5" w14:textId="77777777" w:rsidR="0010678A" w:rsidRPr="000761B3" w:rsidRDefault="0010678A" w:rsidP="0010678A">
                  <w:pPr>
                    <w:pStyle w:val="Default"/>
                    <w:jc w:val="both"/>
                    <w:rPr>
                      <w:color w:val="auto"/>
                      <w:sz w:val="22"/>
                      <w:szCs w:val="22"/>
                    </w:rPr>
                  </w:pPr>
                  <w:r w:rsidRPr="000761B3">
                    <w:rPr>
                      <w:color w:val="auto"/>
                      <w:sz w:val="22"/>
                      <w:szCs w:val="22"/>
                    </w:rPr>
                    <w:t>S. No</w:t>
                  </w:r>
                </w:p>
              </w:tc>
              <w:tc>
                <w:tcPr>
                  <w:tcW w:w="1232" w:type="dxa"/>
                  <w:tcBorders>
                    <w:top w:val="single" w:sz="4" w:space="0" w:color="auto"/>
                    <w:left w:val="single" w:sz="4" w:space="0" w:color="auto"/>
                    <w:bottom w:val="single" w:sz="4" w:space="0" w:color="auto"/>
                    <w:right w:val="single" w:sz="4" w:space="0" w:color="auto"/>
                  </w:tcBorders>
                </w:tcPr>
                <w:p w14:paraId="552AB435"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Service Code</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02833"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Description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3094A"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830C7"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Qty</w:t>
                  </w:r>
                </w:p>
              </w:tc>
            </w:tr>
            <w:tr w:rsidR="0010678A" w:rsidRPr="000761B3" w14:paraId="47EE1387" w14:textId="77777777" w:rsidTr="002A5A75">
              <w:trPr>
                <w:trHeight w:val="300"/>
              </w:trPr>
              <w:tc>
                <w:tcPr>
                  <w:tcW w:w="570" w:type="dxa"/>
                  <w:tcBorders>
                    <w:top w:val="single" w:sz="4" w:space="0" w:color="auto"/>
                    <w:left w:val="single" w:sz="4" w:space="0" w:color="auto"/>
                    <w:bottom w:val="single" w:sz="4" w:space="0" w:color="auto"/>
                    <w:right w:val="single" w:sz="4" w:space="0" w:color="auto"/>
                  </w:tcBorders>
                  <w:hideMark/>
                </w:tcPr>
                <w:p w14:paraId="73F00357"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w:t>
                  </w:r>
                </w:p>
              </w:tc>
              <w:tc>
                <w:tcPr>
                  <w:tcW w:w="5547" w:type="dxa"/>
                  <w:gridSpan w:val="4"/>
                  <w:tcBorders>
                    <w:top w:val="single" w:sz="4" w:space="0" w:color="auto"/>
                    <w:left w:val="single" w:sz="4" w:space="0" w:color="auto"/>
                    <w:bottom w:val="single" w:sz="4" w:space="0" w:color="auto"/>
                    <w:right w:val="single" w:sz="4" w:space="0" w:color="auto"/>
                  </w:tcBorders>
                </w:tcPr>
                <w:p w14:paraId="59BD22D4" w14:textId="77777777" w:rsidR="0010678A" w:rsidRPr="000761B3" w:rsidRDefault="0010678A" w:rsidP="0010678A">
                  <w:pPr>
                    <w:jc w:val="both"/>
                    <w:rPr>
                      <w:rFonts w:ascii="Book Antiqua" w:hAnsi="Book Antiqua"/>
                      <w:bCs/>
                      <w:sz w:val="22"/>
                      <w:szCs w:val="22"/>
                    </w:rPr>
                  </w:pPr>
                  <w:r>
                    <w:rPr>
                      <w:rFonts w:ascii="Book Antiqua" w:hAnsi="Book Antiqua"/>
                      <w:color w:val="000000"/>
                      <w:sz w:val="22"/>
                      <w:szCs w:val="22"/>
                    </w:rPr>
                    <w:t>ICT-5 Maharani Bagh</w:t>
                  </w:r>
                </w:p>
              </w:tc>
            </w:tr>
            <w:tr w:rsidR="0010678A" w:rsidRPr="000761B3" w14:paraId="128DA500" w14:textId="77777777" w:rsidTr="002A5A75">
              <w:trPr>
                <w:trHeight w:val="785"/>
              </w:trPr>
              <w:tc>
                <w:tcPr>
                  <w:tcW w:w="570" w:type="dxa"/>
                  <w:tcBorders>
                    <w:top w:val="single" w:sz="4" w:space="0" w:color="auto"/>
                    <w:left w:val="single" w:sz="4" w:space="0" w:color="auto"/>
                    <w:bottom w:val="single" w:sz="4" w:space="0" w:color="auto"/>
                    <w:right w:val="single" w:sz="4" w:space="0" w:color="auto"/>
                  </w:tcBorders>
                </w:tcPr>
                <w:p w14:paraId="13700D32" w14:textId="77777777" w:rsidR="0010678A" w:rsidRPr="000761B3" w:rsidRDefault="0010678A" w:rsidP="0010678A">
                  <w:pPr>
                    <w:pStyle w:val="Default"/>
                    <w:jc w:val="both"/>
                    <w:rPr>
                      <w:bCs/>
                      <w:color w:val="auto"/>
                      <w:sz w:val="22"/>
                      <w:szCs w:val="22"/>
                    </w:rPr>
                  </w:pPr>
                </w:p>
                <w:p w14:paraId="4CB6E0E6" w14:textId="77777777" w:rsidR="0010678A" w:rsidRPr="000761B3" w:rsidRDefault="0010678A" w:rsidP="0010678A">
                  <w:pPr>
                    <w:pStyle w:val="Default"/>
                    <w:jc w:val="both"/>
                    <w:rPr>
                      <w:bCs/>
                      <w:color w:val="auto"/>
                      <w:sz w:val="22"/>
                      <w:szCs w:val="22"/>
                    </w:rPr>
                  </w:pPr>
                  <w:r w:rsidRPr="000761B3">
                    <w:rPr>
                      <w:bCs/>
                      <w:color w:val="auto"/>
                      <w:sz w:val="22"/>
                      <w:szCs w:val="22"/>
                    </w:rPr>
                    <w:t>1</w:t>
                  </w:r>
                </w:p>
              </w:tc>
              <w:tc>
                <w:tcPr>
                  <w:tcW w:w="1232" w:type="dxa"/>
                  <w:tcBorders>
                    <w:top w:val="single" w:sz="4" w:space="0" w:color="auto"/>
                    <w:left w:val="single" w:sz="4" w:space="0" w:color="auto"/>
                    <w:bottom w:val="single" w:sz="4" w:space="0" w:color="auto"/>
                    <w:right w:val="single" w:sz="4" w:space="0" w:color="auto"/>
                  </w:tcBorders>
                </w:tcPr>
                <w:p w14:paraId="1EDEB811"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100000015</w:t>
                  </w:r>
                </w:p>
              </w:tc>
              <w:tc>
                <w:tcPr>
                  <w:tcW w:w="2897" w:type="dxa"/>
                  <w:tcBorders>
                    <w:top w:val="single" w:sz="4" w:space="0" w:color="auto"/>
                    <w:left w:val="single" w:sz="4" w:space="0" w:color="auto"/>
                    <w:bottom w:val="single" w:sz="4" w:space="0" w:color="auto"/>
                    <w:right w:val="single" w:sz="4" w:space="0" w:color="auto"/>
                  </w:tcBorders>
                  <w:vAlign w:val="center"/>
                </w:tcPr>
                <w:p w14:paraId="614815DA"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500MVA, 400KV/220/33 KV, 3-phase Autotransformer excluding insulating oil</w:t>
                  </w:r>
                </w:p>
              </w:tc>
              <w:tc>
                <w:tcPr>
                  <w:tcW w:w="709" w:type="dxa"/>
                  <w:tcBorders>
                    <w:top w:val="single" w:sz="4" w:space="0" w:color="auto"/>
                    <w:left w:val="single" w:sz="4" w:space="0" w:color="auto"/>
                    <w:bottom w:val="single" w:sz="4" w:space="0" w:color="auto"/>
                    <w:right w:val="single" w:sz="4" w:space="0" w:color="auto"/>
                  </w:tcBorders>
                  <w:vAlign w:val="center"/>
                </w:tcPr>
                <w:p w14:paraId="257B3672"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EA</w:t>
                  </w:r>
                </w:p>
              </w:tc>
              <w:tc>
                <w:tcPr>
                  <w:tcW w:w="709" w:type="dxa"/>
                  <w:tcBorders>
                    <w:top w:val="single" w:sz="4" w:space="0" w:color="auto"/>
                    <w:left w:val="single" w:sz="4" w:space="0" w:color="auto"/>
                    <w:bottom w:val="single" w:sz="4" w:space="0" w:color="auto"/>
                    <w:right w:val="single" w:sz="4" w:space="0" w:color="auto"/>
                  </w:tcBorders>
                  <w:vAlign w:val="center"/>
                </w:tcPr>
                <w:p w14:paraId="02E47CA0" w14:textId="77777777" w:rsidR="0010678A" w:rsidRPr="000761B3" w:rsidRDefault="0010678A" w:rsidP="0010678A">
                  <w:pPr>
                    <w:jc w:val="center"/>
                    <w:rPr>
                      <w:rFonts w:ascii="Book Antiqua" w:hAnsi="Book Antiqua"/>
                      <w:b/>
                      <w:sz w:val="22"/>
                      <w:szCs w:val="22"/>
                    </w:rPr>
                  </w:pPr>
                  <w:r w:rsidRPr="000761B3">
                    <w:rPr>
                      <w:rFonts w:ascii="Book Antiqua" w:hAnsi="Book Antiqua"/>
                      <w:b/>
                      <w:sz w:val="22"/>
                      <w:szCs w:val="22"/>
                    </w:rPr>
                    <w:t>1</w:t>
                  </w:r>
                </w:p>
              </w:tc>
            </w:tr>
            <w:tr w:rsidR="0010678A" w:rsidRPr="000761B3" w14:paraId="03112418" w14:textId="77777777" w:rsidTr="002A5A75">
              <w:trPr>
                <w:trHeight w:val="785"/>
              </w:trPr>
              <w:tc>
                <w:tcPr>
                  <w:tcW w:w="570" w:type="dxa"/>
                  <w:tcBorders>
                    <w:top w:val="single" w:sz="4" w:space="0" w:color="auto"/>
                    <w:left w:val="single" w:sz="4" w:space="0" w:color="auto"/>
                    <w:bottom w:val="single" w:sz="4" w:space="0" w:color="auto"/>
                    <w:right w:val="single" w:sz="4" w:space="0" w:color="auto"/>
                  </w:tcBorders>
                </w:tcPr>
                <w:p w14:paraId="5EFF9E2F" w14:textId="77777777" w:rsidR="0010678A" w:rsidRPr="000761B3" w:rsidRDefault="0010678A" w:rsidP="0010678A">
                  <w:pPr>
                    <w:pStyle w:val="Default"/>
                    <w:jc w:val="both"/>
                    <w:rPr>
                      <w:bCs/>
                      <w:color w:val="auto"/>
                      <w:sz w:val="22"/>
                      <w:szCs w:val="22"/>
                    </w:rPr>
                  </w:pPr>
                  <w:r w:rsidRPr="000761B3">
                    <w:rPr>
                      <w:bCs/>
                      <w:color w:val="auto"/>
                      <w:sz w:val="22"/>
                      <w:szCs w:val="22"/>
                    </w:rPr>
                    <w:t>2</w:t>
                  </w:r>
                </w:p>
              </w:tc>
              <w:tc>
                <w:tcPr>
                  <w:tcW w:w="1232" w:type="dxa"/>
                  <w:tcBorders>
                    <w:top w:val="single" w:sz="4" w:space="0" w:color="auto"/>
                    <w:left w:val="single" w:sz="4" w:space="0" w:color="auto"/>
                    <w:bottom w:val="single" w:sz="4" w:space="0" w:color="auto"/>
                    <w:right w:val="single" w:sz="4" w:space="0" w:color="auto"/>
                  </w:tcBorders>
                </w:tcPr>
                <w:p w14:paraId="0F644FDD" w14:textId="77777777" w:rsidR="0010678A" w:rsidRPr="000761B3" w:rsidRDefault="0010678A" w:rsidP="0010678A">
                  <w:pPr>
                    <w:pStyle w:val="Default"/>
                    <w:jc w:val="both"/>
                    <w:rPr>
                      <w:bCs/>
                      <w:color w:val="auto"/>
                      <w:sz w:val="22"/>
                      <w:szCs w:val="22"/>
                    </w:rPr>
                  </w:pPr>
                  <w:r w:rsidRPr="000761B3">
                    <w:rPr>
                      <w:rFonts w:eastAsia="Times New Roman" w:cs="Times New Roman"/>
                      <w:bCs/>
                      <w:color w:val="auto"/>
                      <w:sz w:val="22"/>
                      <w:szCs w:val="22"/>
                    </w:rPr>
                    <w:t>100001910</w:t>
                  </w:r>
                </w:p>
              </w:tc>
              <w:tc>
                <w:tcPr>
                  <w:tcW w:w="2897" w:type="dxa"/>
                  <w:tcBorders>
                    <w:top w:val="single" w:sz="4" w:space="0" w:color="auto"/>
                    <w:left w:val="single" w:sz="4" w:space="0" w:color="auto"/>
                    <w:bottom w:val="single" w:sz="4" w:space="0" w:color="auto"/>
                    <w:right w:val="single" w:sz="4" w:space="0" w:color="auto"/>
                  </w:tcBorders>
                  <w:vAlign w:val="center"/>
                </w:tcPr>
                <w:p w14:paraId="16587C26"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Insulating Oil for 500MVA, 400KV/220/33 KV, 3-phase Autotransformer</w:t>
                  </w:r>
                </w:p>
              </w:tc>
              <w:tc>
                <w:tcPr>
                  <w:tcW w:w="709" w:type="dxa"/>
                  <w:tcBorders>
                    <w:top w:val="single" w:sz="4" w:space="0" w:color="auto"/>
                    <w:left w:val="single" w:sz="4" w:space="0" w:color="auto"/>
                    <w:bottom w:val="single" w:sz="4" w:space="0" w:color="auto"/>
                    <w:right w:val="single" w:sz="4" w:space="0" w:color="auto"/>
                  </w:tcBorders>
                  <w:vAlign w:val="center"/>
                </w:tcPr>
                <w:p w14:paraId="5B9F6D62"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09" w:type="dxa"/>
                  <w:tcBorders>
                    <w:top w:val="single" w:sz="4" w:space="0" w:color="auto"/>
                    <w:left w:val="single" w:sz="4" w:space="0" w:color="auto"/>
                    <w:bottom w:val="single" w:sz="4" w:space="0" w:color="auto"/>
                    <w:right w:val="single" w:sz="4" w:space="0" w:color="auto"/>
                  </w:tcBorders>
                  <w:vAlign w:val="center"/>
                </w:tcPr>
                <w:p w14:paraId="0E342F8E" w14:textId="77777777" w:rsidR="0010678A" w:rsidRPr="000761B3" w:rsidRDefault="0010678A" w:rsidP="0010678A">
                  <w:pPr>
                    <w:jc w:val="center"/>
                    <w:rPr>
                      <w:rFonts w:ascii="Book Antiqua" w:hAnsi="Book Antiqua"/>
                      <w:b/>
                      <w:sz w:val="22"/>
                      <w:szCs w:val="22"/>
                    </w:rPr>
                  </w:pPr>
                  <w:r w:rsidRPr="000761B3">
                    <w:rPr>
                      <w:rFonts w:ascii="Book Antiqua" w:hAnsi="Book Antiqua"/>
                      <w:b/>
                      <w:sz w:val="22"/>
                      <w:szCs w:val="22"/>
                    </w:rPr>
                    <w:t>1</w:t>
                  </w:r>
                </w:p>
              </w:tc>
            </w:tr>
          </w:tbl>
          <w:p w14:paraId="14E46315" w14:textId="77777777" w:rsidR="0010678A" w:rsidRPr="00CB14AD" w:rsidRDefault="0010678A" w:rsidP="0010678A">
            <w:pPr>
              <w:jc w:val="both"/>
              <w:rPr>
                <w:rFonts w:ascii="Book Antiqua" w:hAnsi="Book Antiqua" w:cs="Calibri"/>
                <w:color w:val="000000"/>
                <w:sz w:val="22"/>
                <w:szCs w:val="22"/>
              </w:rPr>
            </w:pPr>
          </w:p>
        </w:tc>
        <w:tc>
          <w:tcPr>
            <w:tcW w:w="6379" w:type="dxa"/>
          </w:tcPr>
          <w:tbl>
            <w:tblPr>
              <w:tblW w:w="6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280"/>
              <w:gridCol w:w="2980"/>
              <w:gridCol w:w="660"/>
              <w:gridCol w:w="754"/>
            </w:tblGrid>
            <w:tr w:rsidR="0010678A" w:rsidRPr="000761B3" w14:paraId="30934378" w14:textId="77777777" w:rsidTr="00D62FBB">
              <w:trPr>
                <w:trHeight w:val="391"/>
              </w:trPr>
              <w:tc>
                <w:tcPr>
                  <w:tcW w:w="585" w:type="dxa"/>
                  <w:tcBorders>
                    <w:top w:val="single" w:sz="4" w:space="0" w:color="auto"/>
                    <w:left w:val="single" w:sz="4" w:space="0" w:color="auto"/>
                    <w:bottom w:val="single" w:sz="4" w:space="0" w:color="auto"/>
                    <w:right w:val="single" w:sz="4" w:space="0" w:color="auto"/>
                  </w:tcBorders>
                  <w:hideMark/>
                </w:tcPr>
                <w:p w14:paraId="43A26776" w14:textId="77777777" w:rsidR="0010678A" w:rsidRPr="000761B3" w:rsidRDefault="0010678A" w:rsidP="0010678A">
                  <w:pPr>
                    <w:pStyle w:val="Default"/>
                    <w:jc w:val="both"/>
                    <w:rPr>
                      <w:rFonts w:cs="Times New Roman"/>
                      <w:bCs/>
                      <w:color w:val="auto"/>
                      <w:sz w:val="22"/>
                      <w:szCs w:val="22"/>
                    </w:rPr>
                  </w:pPr>
                  <w:r w:rsidRPr="000761B3">
                    <w:rPr>
                      <w:bCs/>
                      <w:color w:val="auto"/>
                      <w:sz w:val="22"/>
                      <w:szCs w:val="22"/>
                    </w:rPr>
                    <w:t>S. No</w:t>
                  </w:r>
                </w:p>
              </w:tc>
              <w:tc>
                <w:tcPr>
                  <w:tcW w:w="1280" w:type="dxa"/>
                  <w:tcBorders>
                    <w:top w:val="single" w:sz="4" w:space="0" w:color="auto"/>
                    <w:left w:val="single" w:sz="4" w:space="0" w:color="auto"/>
                    <w:bottom w:val="single" w:sz="4" w:space="0" w:color="auto"/>
                    <w:right w:val="single" w:sz="4" w:space="0" w:color="auto"/>
                  </w:tcBorders>
                </w:tcPr>
                <w:p w14:paraId="4868034B"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Service Code</w:t>
                  </w:r>
                </w:p>
              </w:tc>
              <w:tc>
                <w:tcPr>
                  <w:tcW w:w="2980" w:type="dxa"/>
                  <w:tcBorders>
                    <w:top w:val="single" w:sz="4" w:space="0" w:color="auto"/>
                    <w:left w:val="single" w:sz="4" w:space="0" w:color="auto"/>
                    <w:bottom w:val="single" w:sz="4" w:space="0" w:color="auto"/>
                    <w:right w:val="single" w:sz="4" w:space="0" w:color="auto"/>
                  </w:tcBorders>
                  <w:vAlign w:val="center"/>
                  <w:hideMark/>
                </w:tcPr>
                <w:p w14:paraId="59533487"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Description</w:t>
                  </w:r>
                </w:p>
              </w:tc>
              <w:tc>
                <w:tcPr>
                  <w:tcW w:w="660" w:type="dxa"/>
                  <w:tcBorders>
                    <w:top w:val="single" w:sz="4" w:space="0" w:color="auto"/>
                    <w:left w:val="single" w:sz="4" w:space="0" w:color="auto"/>
                    <w:bottom w:val="single" w:sz="4" w:space="0" w:color="auto"/>
                    <w:right w:val="single" w:sz="4" w:space="0" w:color="auto"/>
                  </w:tcBorders>
                  <w:vAlign w:val="center"/>
                  <w:hideMark/>
                </w:tcPr>
                <w:p w14:paraId="6813088A"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Unit</w:t>
                  </w:r>
                </w:p>
              </w:tc>
              <w:tc>
                <w:tcPr>
                  <w:tcW w:w="754" w:type="dxa"/>
                  <w:tcBorders>
                    <w:top w:val="single" w:sz="4" w:space="0" w:color="auto"/>
                    <w:left w:val="single" w:sz="4" w:space="0" w:color="auto"/>
                    <w:bottom w:val="single" w:sz="4" w:space="0" w:color="auto"/>
                    <w:right w:val="single" w:sz="4" w:space="0" w:color="auto"/>
                  </w:tcBorders>
                  <w:vAlign w:val="center"/>
                  <w:hideMark/>
                </w:tcPr>
                <w:p w14:paraId="3D3B8CBF"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Qty</w:t>
                  </w:r>
                </w:p>
              </w:tc>
            </w:tr>
            <w:tr w:rsidR="0010678A" w:rsidRPr="000761B3" w14:paraId="4CCAF5AD" w14:textId="77777777" w:rsidTr="002A5A75">
              <w:trPr>
                <w:trHeight w:val="300"/>
              </w:trPr>
              <w:tc>
                <w:tcPr>
                  <w:tcW w:w="585" w:type="dxa"/>
                  <w:tcBorders>
                    <w:top w:val="single" w:sz="4" w:space="0" w:color="auto"/>
                    <w:left w:val="single" w:sz="4" w:space="0" w:color="auto"/>
                    <w:bottom w:val="single" w:sz="4" w:space="0" w:color="auto"/>
                    <w:right w:val="single" w:sz="4" w:space="0" w:color="auto"/>
                  </w:tcBorders>
                  <w:hideMark/>
                </w:tcPr>
                <w:p w14:paraId="1C902265"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w:t>
                  </w:r>
                </w:p>
              </w:tc>
              <w:tc>
                <w:tcPr>
                  <w:tcW w:w="5674" w:type="dxa"/>
                  <w:gridSpan w:val="4"/>
                  <w:tcBorders>
                    <w:top w:val="single" w:sz="4" w:space="0" w:color="auto"/>
                    <w:left w:val="single" w:sz="4" w:space="0" w:color="auto"/>
                    <w:bottom w:val="single" w:sz="4" w:space="0" w:color="auto"/>
                    <w:right w:val="single" w:sz="4" w:space="0" w:color="auto"/>
                  </w:tcBorders>
                </w:tcPr>
                <w:p w14:paraId="60844153" w14:textId="77777777" w:rsidR="0010678A" w:rsidRDefault="0010678A" w:rsidP="0010678A">
                  <w:pPr>
                    <w:jc w:val="both"/>
                    <w:rPr>
                      <w:rFonts w:ascii="Book Antiqua" w:hAnsi="Book Antiqua"/>
                      <w:color w:val="000000"/>
                      <w:sz w:val="22"/>
                      <w:szCs w:val="22"/>
                    </w:rPr>
                  </w:pPr>
                  <w:r>
                    <w:rPr>
                      <w:rFonts w:ascii="Book Antiqua" w:hAnsi="Book Antiqua"/>
                      <w:color w:val="000000"/>
                      <w:sz w:val="22"/>
                      <w:szCs w:val="22"/>
                    </w:rPr>
                    <w:t>ICT-5 Maharani Bagh</w:t>
                  </w:r>
                </w:p>
              </w:tc>
            </w:tr>
            <w:tr w:rsidR="0010678A" w:rsidRPr="000761B3" w14:paraId="68DDE72B" w14:textId="77777777" w:rsidTr="00D62FBB">
              <w:trPr>
                <w:trHeight w:val="785"/>
              </w:trPr>
              <w:tc>
                <w:tcPr>
                  <w:tcW w:w="585" w:type="dxa"/>
                  <w:tcBorders>
                    <w:top w:val="single" w:sz="4" w:space="0" w:color="auto"/>
                    <w:left w:val="single" w:sz="4" w:space="0" w:color="auto"/>
                    <w:bottom w:val="single" w:sz="4" w:space="0" w:color="auto"/>
                    <w:right w:val="single" w:sz="4" w:space="0" w:color="auto"/>
                  </w:tcBorders>
                </w:tcPr>
                <w:p w14:paraId="213FD69A" w14:textId="77777777" w:rsidR="0010678A" w:rsidRPr="000761B3" w:rsidRDefault="0010678A" w:rsidP="0010678A">
                  <w:pPr>
                    <w:pStyle w:val="Default"/>
                    <w:jc w:val="both"/>
                    <w:rPr>
                      <w:bCs/>
                      <w:color w:val="auto"/>
                      <w:sz w:val="22"/>
                      <w:szCs w:val="22"/>
                    </w:rPr>
                  </w:pPr>
                </w:p>
                <w:p w14:paraId="291882E0" w14:textId="77777777" w:rsidR="0010678A" w:rsidRPr="000761B3" w:rsidRDefault="0010678A" w:rsidP="0010678A">
                  <w:pPr>
                    <w:pStyle w:val="Default"/>
                    <w:jc w:val="both"/>
                    <w:rPr>
                      <w:bCs/>
                      <w:color w:val="auto"/>
                      <w:sz w:val="22"/>
                      <w:szCs w:val="22"/>
                    </w:rPr>
                  </w:pPr>
                  <w:r w:rsidRPr="000761B3">
                    <w:rPr>
                      <w:bCs/>
                      <w:color w:val="auto"/>
                      <w:sz w:val="22"/>
                      <w:szCs w:val="22"/>
                    </w:rPr>
                    <w:t>1</w:t>
                  </w:r>
                </w:p>
              </w:tc>
              <w:tc>
                <w:tcPr>
                  <w:tcW w:w="1280" w:type="dxa"/>
                  <w:tcBorders>
                    <w:top w:val="single" w:sz="4" w:space="0" w:color="auto"/>
                    <w:left w:val="single" w:sz="4" w:space="0" w:color="auto"/>
                    <w:bottom w:val="single" w:sz="4" w:space="0" w:color="auto"/>
                    <w:right w:val="single" w:sz="4" w:space="0" w:color="auto"/>
                  </w:tcBorders>
                </w:tcPr>
                <w:p w14:paraId="2C61964E" w14:textId="77777777" w:rsidR="0010678A" w:rsidRPr="000761B3" w:rsidRDefault="0010678A" w:rsidP="0010678A">
                  <w:pPr>
                    <w:rPr>
                      <w:rFonts w:ascii="Book Antiqua" w:hAnsi="Book Antiqua"/>
                      <w:bCs/>
                      <w:sz w:val="22"/>
                      <w:szCs w:val="22"/>
                    </w:rPr>
                  </w:pPr>
                  <w:r w:rsidRPr="000761B3">
                    <w:rPr>
                      <w:rFonts w:ascii="Book Antiqua" w:hAnsi="Book Antiqua"/>
                      <w:bCs/>
                      <w:sz w:val="22"/>
                      <w:szCs w:val="22"/>
                    </w:rPr>
                    <w:t>100000015</w:t>
                  </w:r>
                </w:p>
              </w:tc>
              <w:tc>
                <w:tcPr>
                  <w:tcW w:w="2980" w:type="dxa"/>
                  <w:tcBorders>
                    <w:top w:val="single" w:sz="4" w:space="0" w:color="auto"/>
                    <w:left w:val="single" w:sz="4" w:space="0" w:color="auto"/>
                    <w:bottom w:val="single" w:sz="4" w:space="0" w:color="auto"/>
                    <w:right w:val="single" w:sz="4" w:space="0" w:color="auto"/>
                  </w:tcBorders>
                  <w:vAlign w:val="center"/>
                </w:tcPr>
                <w:p w14:paraId="36CFFA64" w14:textId="77777777" w:rsidR="0010678A" w:rsidRPr="000761B3" w:rsidRDefault="0010678A" w:rsidP="0010678A">
                  <w:pPr>
                    <w:jc w:val="both"/>
                    <w:rPr>
                      <w:rFonts w:ascii="Book Antiqua" w:hAnsi="Book Antiqua"/>
                      <w:sz w:val="22"/>
                      <w:szCs w:val="22"/>
                    </w:rPr>
                  </w:pPr>
                  <w:r w:rsidRPr="000761B3">
                    <w:rPr>
                      <w:rFonts w:ascii="Book Antiqua" w:hAnsi="Book Antiqua"/>
                      <w:sz w:val="22"/>
                      <w:szCs w:val="22"/>
                    </w:rPr>
                    <w:t>500MVA, 400KV/220/33 KV, 3-phase Autotransformer excluding insulating oil</w:t>
                  </w:r>
                </w:p>
              </w:tc>
              <w:tc>
                <w:tcPr>
                  <w:tcW w:w="660" w:type="dxa"/>
                  <w:tcBorders>
                    <w:top w:val="single" w:sz="4" w:space="0" w:color="auto"/>
                    <w:left w:val="single" w:sz="4" w:space="0" w:color="auto"/>
                    <w:bottom w:val="single" w:sz="4" w:space="0" w:color="auto"/>
                    <w:right w:val="single" w:sz="4" w:space="0" w:color="auto"/>
                  </w:tcBorders>
                  <w:vAlign w:val="center"/>
                </w:tcPr>
                <w:p w14:paraId="63C58FD0"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EA</w:t>
                  </w:r>
                </w:p>
              </w:tc>
              <w:tc>
                <w:tcPr>
                  <w:tcW w:w="754" w:type="dxa"/>
                  <w:tcBorders>
                    <w:top w:val="single" w:sz="4" w:space="0" w:color="auto"/>
                    <w:left w:val="single" w:sz="4" w:space="0" w:color="auto"/>
                    <w:bottom w:val="single" w:sz="4" w:space="0" w:color="auto"/>
                    <w:right w:val="single" w:sz="4" w:space="0" w:color="auto"/>
                  </w:tcBorders>
                  <w:vAlign w:val="center"/>
                </w:tcPr>
                <w:p w14:paraId="2D2B1553" w14:textId="77777777" w:rsidR="0010678A" w:rsidRPr="000761B3" w:rsidRDefault="0010678A" w:rsidP="0010678A">
                  <w:pPr>
                    <w:jc w:val="center"/>
                    <w:rPr>
                      <w:rFonts w:ascii="Book Antiqua" w:hAnsi="Book Antiqua"/>
                      <w:b/>
                      <w:sz w:val="22"/>
                      <w:szCs w:val="22"/>
                    </w:rPr>
                  </w:pPr>
                  <w:r w:rsidRPr="000761B3">
                    <w:rPr>
                      <w:rFonts w:ascii="Book Antiqua" w:hAnsi="Book Antiqua"/>
                      <w:b/>
                      <w:sz w:val="22"/>
                      <w:szCs w:val="22"/>
                    </w:rPr>
                    <w:t>0</w:t>
                  </w:r>
                </w:p>
              </w:tc>
            </w:tr>
            <w:tr w:rsidR="0010678A" w:rsidRPr="000761B3" w14:paraId="3141132D" w14:textId="77777777" w:rsidTr="00D62FBB">
              <w:trPr>
                <w:trHeight w:val="600"/>
              </w:trPr>
              <w:tc>
                <w:tcPr>
                  <w:tcW w:w="585" w:type="dxa"/>
                  <w:tcBorders>
                    <w:top w:val="single" w:sz="4" w:space="0" w:color="auto"/>
                    <w:left w:val="single" w:sz="4" w:space="0" w:color="auto"/>
                    <w:bottom w:val="single" w:sz="4" w:space="0" w:color="auto"/>
                    <w:right w:val="single" w:sz="4" w:space="0" w:color="auto"/>
                  </w:tcBorders>
                </w:tcPr>
                <w:p w14:paraId="23FA4A8B" w14:textId="77777777" w:rsidR="0010678A" w:rsidRPr="000761B3" w:rsidRDefault="0010678A" w:rsidP="0010678A">
                  <w:pPr>
                    <w:pStyle w:val="Default"/>
                    <w:jc w:val="both"/>
                    <w:rPr>
                      <w:bCs/>
                      <w:color w:val="auto"/>
                      <w:sz w:val="22"/>
                      <w:szCs w:val="22"/>
                    </w:rPr>
                  </w:pPr>
                  <w:r w:rsidRPr="000761B3">
                    <w:rPr>
                      <w:bCs/>
                      <w:color w:val="auto"/>
                      <w:sz w:val="22"/>
                      <w:szCs w:val="22"/>
                    </w:rPr>
                    <w:t>2</w:t>
                  </w:r>
                </w:p>
              </w:tc>
              <w:tc>
                <w:tcPr>
                  <w:tcW w:w="1280" w:type="dxa"/>
                  <w:tcBorders>
                    <w:top w:val="single" w:sz="4" w:space="0" w:color="auto"/>
                    <w:left w:val="single" w:sz="4" w:space="0" w:color="auto"/>
                    <w:bottom w:val="single" w:sz="4" w:space="0" w:color="auto"/>
                    <w:right w:val="single" w:sz="4" w:space="0" w:color="auto"/>
                  </w:tcBorders>
                </w:tcPr>
                <w:p w14:paraId="540A7BE1" w14:textId="77777777" w:rsidR="0010678A" w:rsidRPr="000761B3" w:rsidRDefault="0010678A" w:rsidP="0010678A">
                  <w:pPr>
                    <w:pStyle w:val="Default"/>
                    <w:jc w:val="both"/>
                    <w:rPr>
                      <w:bCs/>
                      <w:color w:val="auto"/>
                      <w:sz w:val="22"/>
                      <w:szCs w:val="22"/>
                    </w:rPr>
                  </w:pPr>
                  <w:r w:rsidRPr="000761B3">
                    <w:rPr>
                      <w:rFonts w:eastAsia="Times New Roman" w:cs="Times New Roman"/>
                      <w:bCs/>
                      <w:color w:val="auto"/>
                      <w:sz w:val="22"/>
                      <w:szCs w:val="22"/>
                    </w:rPr>
                    <w:t>100001910</w:t>
                  </w:r>
                </w:p>
              </w:tc>
              <w:tc>
                <w:tcPr>
                  <w:tcW w:w="2980" w:type="dxa"/>
                  <w:tcBorders>
                    <w:top w:val="single" w:sz="4" w:space="0" w:color="auto"/>
                    <w:left w:val="single" w:sz="4" w:space="0" w:color="auto"/>
                    <w:bottom w:val="single" w:sz="4" w:space="0" w:color="auto"/>
                    <w:right w:val="single" w:sz="4" w:space="0" w:color="auto"/>
                  </w:tcBorders>
                  <w:vAlign w:val="center"/>
                </w:tcPr>
                <w:p w14:paraId="313F4839" w14:textId="77777777" w:rsidR="0010678A" w:rsidRPr="000761B3" w:rsidRDefault="0010678A" w:rsidP="0010678A">
                  <w:pPr>
                    <w:jc w:val="both"/>
                    <w:rPr>
                      <w:rFonts w:ascii="Book Antiqua" w:hAnsi="Book Antiqua"/>
                      <w:bCs/>
                      <w:sz w:val="22"/>
                      <w:szCs w:val="22"/>
                    </w:rPr>
                  </w:pPr>
                  <w:r w:rsidRPr="000761B3">
                    <w:rPr>
                      <w:rFonts w:ascii="Book Antiqua" w:hAnsi="Book Antiqua"/>
                      <w:bCs/>
                      <w:sz w:val="22"/>
                      <w:szCs w:val="22"/>
                    </w:rPr>
                    <w:t>Insulating Oil for 500MVA, 400KV/220/33 KV, 3-phase Autotransformer</w:t>
                  </w:r>
                </w:p>
              </w:tc>
              <w:tc>
                <w:tcPr>
                  <w:tcW w:w="660" w:type="dxa"/>
                  <w:tcBorders>
                    <w:top w:val="single" w:sz="4" w:space="0" w:color="auto"/>
                    <w:left w:val="single" w:sz="4" w:space="0" w:color="auto"/>
                    <w:bottom w:val="single" w:sz="4" w:space="0" w:color="auto"/>
                    <w:right w:val="single" w:sz="4" w:space="0" w:color="auto"/>
                  </w:tcBorders>
                  <w:vAlign w:val="center"/>
                </w:tcPr>
                <w:p w14:paraId="63C2723F" w14:textId="77777777" w:rsidR="0010678A" w:rsidRPr="000761B3" w:rsidRDefault="0010678A" w:rsidP="0010678A">
                  <w:pPr>
                    <w:jc w:val="center"/>
                    <w:rPr>
                      <w:rFonts w:ascii="Book Antiqua" w:hAnsi="Book Antiqua"/>
                      <w:bCs/>
                      <w:sz w:val="22"/>
                      <w:szCs w:val="22"/>
                    </w:rPr>
                  </w:pPr>
                  <w:r w:rsidRPr="000761B3">
                    <w:rPr>
                      <w:rFonts w:ascii="Book Antiqua" w:hAnsi="Book Antiqua"/>
                      <w:bCs/>
                      <w:sz w:val="22"/>
                      <w:szCs w:val="22"/>
                    </w:rPr>
                    <w:t>SET</w:t>
                  </w:r>
                </w:p>
              </w:tc>
              <w:tc>
                <w:tcPr>
                  <w:tcW w:w="754" w:type="dxa"/>
                  <w:tcBorders>
                    <w:top w:val="single" w:sz="4" w:space="0" w:color="auto"/>
                    <w:left w:val="single" w:sz="4" w:space="0" w:color="auto"/>
                    <w:bottom w:val="single" w:sz="4" w:space="0" w:color="auto"/>
                    <w:right w:val="single" w:sz="4" w:space="0" w:color="auto"/>
                  </w:tcBorders>
                  <w:vAlign w:val="center"/>
                </w:tcPr>
                <w:p w14:paraId="35A5B5ED" w14:textId="77777777" w:rsidR="0010678A" w:rsidRPr="000761B3" w:rsidRDefault="0010678A" w:rsidP="0010678A">
                  <w:pPr>
                    <w:jc w:val="center"/>
                    <w:rPr>
                      <w:rFonts w:ascii="Book Antiqua" w:hAnsi="Book Antiqua"/>
                      <w:b/>
                      <w:sz w:val="22"/>
                      <w:szCs w:val="22"/>
                    </w:rPr>
                  </w:pPr>
                  <w:r w:rsidRPr="000761B3">
                    <w:rPr>
                      <w:rFonts w:ascii="Book Antiqua" w:hAnsi="Book Antiqua"/>
                      <w:b/>
                      <w:sz w:val="22"/>
                      <w:szCs w:val="22"/>
                    </w:rPr>
                    <w:t>0</w:t>
                  </w:r>
                </w:p>
              </w:tc>
            </w:tr>
          </w:tbl>
          <w:p w14:paraId="18B9E4DD" w14:textId="77777777" w:rsidR="0010678A" w:rsidRPr="00CB14AD" w:rsidRDefault="0010678A" w:rsidP="0010678A">
            <w:pPr>
              <w:jc w:val="both"/>
              <w:rPr>
                <w:rFonts w:ascii="Book Antiqua" w:hAnsi="Book Antiqua" w:cs="Calibri"/>
                <w:color w:val="000000"/>
                <w:sz w:val="22"/>
                <w:szCs w:val="22"/>
              </w:rPr>
            </w:pPr>
          </w:p>
        </w:tc>
      </w:tr>
      <w:tr w:rsidR="0010678A" w:rsidRPr="00834A37" w14:paraId="300A48A9" w14:textId="77777777" w:rsidTr="00307085">
        <w:tc>
          <w:tcPr>
            <w:tcW w:w="708" w:type="dxa"/>
          </w:tcPr>
          <w:p w14:paraId="3418A38E" w14:textId="77777777" w:rsidR="0010678A" w:rsidRPr="00834A37" w:rsidRDefault="0010678A" w:rsidP="0010678A">
            <w:pPr>
              <w:numPr>
                <w:ilvl w:val="0"/>
                <w:numId w:val="1"/>
              </w:numPr>
              <w:spacing w:line="288" w:lineRule="auto"/>
              <w:jc w:val="center"/>
              <w:rPr>
                <w:rFonts w:ascii="Book Antiqua" w:hAnsi="Book Antiqua"/>
                <w:sz w:val="22"/>
                <w:szCs w:val="22"/>
              </w:rPr>
            </w:pPr>
          </w:p>
        </w:tc>
        <w:tc>
          <w:tcPr>
            <w:tcW w:w="1418" w:type="dxa"/>
          </w:tcPr>
          <w:p w14:paraId="3047568E" w14:textId="7727B6C7" w:rsidR="0010678A" w:rsidRPr="008C3AA0" w:rsidRDefault="0010678A" w:rsidP="0010678A">
            <w:pPr>
              <w:rPr>
                <w:rFonts w:ascii="Book Antiqua" w:hAnsi="Book Antiqua"/>
                <w:b/>
                <w:bCs/>
                <w:sz w:val="22"/>
                <w:szCs w:val="22"/>
              </w:rPr>
            </w:pPr>
            <w:r w:rsidRPr="00CB14AD">
              <w:rPr>
                <w:rFonts w:ascii="Book Antiqua" w:hAnsi="Book Antiqua" w:cs="Arial"/>
                <w:sz w:val="22"/>
                <w:szCs w:val="22"/>
              </w:rPr>
              <w:t>Price Schedule</w:t>
            </w:r>
          </w:p>
        </w:tc>
        <w:tc>
          <w:tcPr>
            <w:tcW w:w="12758" w:type="dxa"/>
            <w:gridSpan w:val="2"/>
          </w:tcPr>
          <w:p w14:paraId="499BE28F" w14:textId="251DF2BE" w:rsidR="0010678A" w:rsidRDefault="0010678A" w:rsidP="0010678A">
            <w:pPr>
              <w:jc w:val="both"/>
              <w:rPr>
                <w:rFonts w:ascii="Book Antiqua" w:hAnsi="Book Antiqua" w:cs="Calibri"/>
                <w:color w:val="000000"/>
                <w:sz w:val="22"/>
                <w:szCs w:val="22"/>
              </w:rPr>
            </w:pPr>
            <w:r w:rsidRPr="00CB14AD">
              <w:rPr>
                <w:rFonts w:ascii="Book Antiqua" w:hAnsi="Book Antiqua" w:cs="Calibri"/>
                <w:color w:val="000000"/>
                <w:sz w:val="22"/>
                <w:szCs w:val="22"/>
              </w:rPr>
              <w:t>In view of the above amendment, the existing file “</w:t>
            </w:r>
            <w:r w:rsidRPr="00CB14AD">
              <w:rPr>
                <w:rFonts w:ascii="Book Antiqua" w:hAnsi="Book Antiqua" w:cs="Calibri"/>
                <w:b/>
                <w:bCs/>
                <w:color w:val="000000"/>
                <w:sz w:val="22"/>
                <w:szCs w:val="22"/>
              </w:rPr>
              <w:t>Price schedule</w:t>
            </w:r>
            <w:r>
              <w:rPr>
                <w:rFonts w:ascii="Book Antiqua" w:hAnsi="Book Antiqua" w:cs="Calibri"/>
                <w:b/>
                <w:bCs/>
                <w:color w:val="000000"/>
                <w:sz w:val="22"/>
                <w:szCs w:val="22"/>
              </w:rPr>
              <w:t>_rev2</w:t>
            </w:r>
            <w:r w:rsidRPr="00CB14AD">
              <w:rPr>
                <w:rFonts w:ascii="Book Antiqua" w:hAnsi="Book Antiqua" w:cs="Calibri"/>
                <w:color w:val="000000"/>
                <w:sz w:val="22"/>
                <w:szCs w:val="22"/>
              </w:rPr>
              <w:t>” stands replaced with “</w:t>
            </w:r>
            <w:r w:rsidRPr="00CB14AD">
              <w:rPr>
                <w:rFonts w:ascii="Book Antiqua" w:hAnsi="Book Antiqua" w:cs="Calibri"/>
                <w:b/>
                <w:bCs/>
                <w:color w:val="000000"/>
                <w:sz w:val="22"/>
                <w:szCs w:val="22"/>
              </w:rPr>
              <w:t>Price_schedule_rev</w:t>
            </w:r>
            <w:r>
              <w:rPr>
                <w:rFonts w:ascii="Book Antiqua" w:hAnsi="Book Antiqua" w:cs="Calibri"/>
                <w:b/>
                <w:bCs/>
                <w:color w:val="000000"/>
                <w:sz w:val="22"/>
                <w:szCs w:val="22"/>
              </w:rPr>
              <w:t>3</w:t>
            </w:r>
            <w:r w:rsidRPr="00CB14AD">
              <w:rPr>
                <w:rFonts w:ascii="Book Antiqua" w:hAnsi="Book Antiqua" w:cs="Calibri"/>
                <w:color w:val="000000"/>
                <w:sz w:val="22"/>
                <w:szCs w:val="22"/>
              </w:rPr>
              <w:t>” and is attached herewith this Amendment.</w:t>
            </w:r>
          </w:p>
          <w:p w14:paraId="7C4F61EF" w14:textId="77777777" w:rsidR="0010678A" w:rsidRPr="00CB14AD" w:rsidRDefault="0010678A" w:rsidP="0010678A">
            <w:pPr>
              <w:jc w:val="both"/>
              <w:rPr>
                <w:rFonts w:ascii="Book Antiqua" w:hAnsi="Book Antiqua" w:cs="Calibri"/>
                <w:color w:val="000000"/>
                <w:sz w:val="22"/>
                <w:szCs w:val="22"/>
              </w:rPr>
            </w:pPr>
          </w:p>
          <w:p w14:paraId="3F941C31" w14:textId="3E45FFA1" w:rsidR="0010678A" w:rsidRPr="00D37B57" w:rsidRDefault="0010678A" w:rsidP="0010678A">
            <w:pPr>
              <w:pStyle w:val="Default"/>
              <w:jc w:val="both"/>
              <w:rPr>
                <w:rFonts w:cs="Arial"/>
                <w:sz w:val="22"/>
                <w:szCs w:val="22"/>
              </w:rPr>
            </w:pPr>
            <w:r w:rsidRPr="00CB14AD">
              <w:rPr>
                <w:rFonts w:cs="Calibri"/>
                <w:i/>
                <w:iCs/>
              </w:rPr>
              <w:t xml:space="preserve">Note: Bidders are requested to consider the revised excel file </w:t>
            </w:r>
            <w:r w:rsidRPr="00CB14AD">
              <w:rPr>
                <w:rFonts w:cs="Calibri"/>
                <w:b/>
                <w:bCs/>
                <w:i/>
                <w:iCs/>
              </w:rPr>
              <w:t>“Price_schedule_rev</w:t>
            </w:r>
            <w:r>
              <w:rPr>
                <w:rFonts w:cs="Calibri"/>
                <w:b/>
                <w:bCs/>
                <w:i/>
                <w:iCs/>
              </w:rPr>
              <w:t>3</w:t>
            </w:r>
            <w:r w:rsidRPr="00CB14AD">
              <w:rPr>
                <w:rFonts w:cs="Calibri"/>
                <w:b/>
                <w:bCs/>
                <w:i/>
                <w:iCs/>
              </w:rPr>
              <w:t xml:space="preserve">” </w:t>
            </w:r>
            <w:r w:rsidRPr="00CB14AD">
              <w:rPr>
                <w:rFonts w:cs="Calibri"/>
                <w:i/>
                <w:iCs/>
              </w:rPr>
              <w:t xml:space="preserve">for bid preparation/submission. It may be noted that while submitting the bid, bidders are requested to keep the excel file name as </w:t>
            </w:r>
            <w:r w:rsidRPr="00CB14AD">
              <w:rPr>
                <w:rFonts w:cs="Calibri"/>
                <w:b/>
                <w:bCs/>
                <w:i/>
                <w:iCs/>
              </w:rPr>
              <w:t>“Price_schedule_rev</w:t>
            </w:r>
            <w:r>
              <w:rPr>
                <w:rFonts w:cs="Calibri"/>
                <w:b/>
                <w:bCs/>
                <w:i/>
                <w:iCs/>
              </w:rPr>
              <w:t>3</w:t>
            </w:r>
            <w:r w:rsidRPr="00CB14AD">
              <w:rPr>
                <w:rFonts w:cs="Calibri"/>
                <w:b/>
                <w:bCs/>
                <w:i/>
                <w:iCs/>
              </w:rPr>
              <w:t>”.</w:t>
            </w:r>
            <w:r w:rsidRPr="00CB14AD">
              <w:rPr>
                <w:rFonts w:cs="Calibri"/>
                <w:b/>
                <w:bCs/>
                <w:i/>
                <w:iCs/>
              </w:rPr>
              <w:br/>
            </w:r>
            <w:r w:rsidRPr="00CB14AD">
              <w:rPr>
                <w:rFonts w:cs="Calibri"/>
                <w:i/>
                <w:iCs/>
              </w:rPr>
              <w:t>(Bidders may refer user manuals at the portal https://etender.powergrid.in regarding submission of bid)</w:t>
            </w:r>
            <w:r w:rsidRPr="00CB14AD">
              <w:rPr>
                <w:rFonts w:cs="Calibri"/>
                <w:b/>
                <w:bCs/>
                <w:i/>
                <w:iCs/>
              </w:rPr>
              <w:t>.</w:t>
            </w:r>
          </w:p>
        </w:tc>
      </w:tr>
    </w:tbl>
    <w:p w14:paraId="052A310A" w14:textId="77777777" w:rsidR="001A09E3" w:rsidRPr="00834A37" w:rsidRDefault="001A09E3" w:rsidP="001A09E3">
      <w:pPr>
        <w:tabs>
          <w:tab w:val="left" w:pos="1336"/>
        </w:tabs>
        <w:rPr>
          <w:rFonts w:ascii="Book Antiqua" w:hAnsi="Book Antiqua"/>
          <w:sz w:val="22"/>
          <w:szCs w:val="22"/>
        </w:rPr>
      </w:pPr>
    </w:p>
    <w:sectPr w:rsidR="001A09E3" w:rsidRPr="00834A37" w:rsidSect="00312CA9">
      <w:headerReference w:type="even" r:id="rId12"/>
      <w:headerReference w:type="default" r:id="rId13"/>
      <w:footerReference w:type="even" r:id="rId14"/>
      <w:footerReference w:type="default" r:id="rId15"/>
      <w:headerReference w:type="first" r:id="rId16"/>
      <w:footerReference w:type="first" r:id="rId17"/>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BA393" w14:textId="77777777" w:rsidR="00535260" w:rsidRDefault="00535260">
      <w:r>
        <w:separator/>
      </w:r>
    </w:p>
  </w:endnote>
  <w:endnote w:type="continuationSeparator" w:id="0">
    <w:p w14:paraId="4CB99A55" w14:textId="77777777" w:rsidR="00535260" w:rsidRDefault="00535260">
      <w:r>
        <w:continuationSeparator/>
      </w:r>
    </w:p>
  </w:endnote>
  <w:endnote w:type="continuationNotice" w:id="1">
    <w:p w14:paraId="6A65E98A" w14:textId="77777777" w:rsidR="00535260" w:rsidRDefault="00535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l‚r –¾’©">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0CA34" w14:textId="77777777" w:rsidR="00ED5CDB" w:rsidRDefault="00ED5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D4DA" w14:textId="77777777" w:rsidR="00ED5CDB" w:rsidRDefault="00ED5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53C88" w14:textId="77777777" w:rsidR="00535260" w:rsidRDefault="00535260">
      <w:r>
        <w:separator/>
      </w:r>
    </w:p>
  </w:footnote>
  <w:footnote w:type="continuationSeparator" w:id="0">
    <w:p w14:paraId="14E2B8C2" w14:textId="77777777" w:rsidR="00535260" w:rsidRDefault="00535260">
      <w:r>
        <w:continuationSeparator/>
      </w:r>
    </w:p>
  </w:footnote>
  <w:footnote w:type="continuationNotice" w:id="1">
    <w:p w14:paraId="3BB2F41B" w14:textId="77777777" w:rsidR="00535260" w:rsidRDefault="00535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9F85E" w14:textId="77777777" w:rsidR="00ED5CDB" w:rsidRDefault="00ED5C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ACC2" w14:textId="365A5D32" w:rsidR="00D664C0" w:rsidRPr="006926D2" w:rsidRDefault="00185B8A" w:rsidP="008C76B0">
    <w:pPr>
      <w:pStyle w:val="Header"/>
      <w:ind w:left="-284"/>
      <w:jc w:val="both"/>
    </w:pPr>
    <w:r w:rsidRPr="008E03E3">
      <w:rPr>
        <w:rFonts w:ascii="Book Antiqua" w:hAnsi="Book Antiqua" w:cs="Arial"/>
        <w:b/>
        <w:szCs w:val="22"/>
        <w:lang w:val="en-GB"/>
      </w:rPr>
      <w:t>Amendment No</w:t>
    </w:r>
    <w:r>
      <w:rPr>
        <w:rFonts w:ascii="Book Antiqua" w:hAnsi="Book Antiqua" w:cs="Arial"/>
        <w:b/>
        <w:szCs w:val="22"/>
        <w:lang w:val="en-GB"/>
      </w:rPr>
      <w:t>-</w:t>
    </w:r>
    <w:r w:rsidR="00EE1D1F">
      <w:rPr>
        <w:rFonts w:ascii="Book Antiqua" w:hAnsi="Book Antiqua" w:cs="Arial"/>
        <w:b/>
        <w:szCs w:val="22"/>
        <w:lang w:val="en-GB"/>
      </w:rPr>
      <w:t>1</w:t>
    </w:r>
    <w:r w:rsidR="00EB4EC9">
      <w:rPr>
        <w:rFonts w:ascii="Book Antiqua" w:hAnsi="Book Antiqua" w:cs="Arial"/>
        <w:b/>
        <w:szCs w:val="22"/>
        <w:lang w:val="en-GB"/>
      </w:rPr>
      <w:t>2</w:t>
    </w:r>
    <w:r w:rsidRPr="008E03E3">
      <w:rPr>
        <w:rFonts w:ascii="Book Antiqua" w:hAnsi="Book Antiqua" w:cs="Arial"/>
        <w:b/>
        <w:szCs w:val="22"/>
        <w:lang w:val="en-GB"/>
      </w:rPr>
      <w:t xml:space="preserve"> </w:t>
    </w:r>
    <w:r w:rsidR="00641986">
      <w:rPr>
        <w:rFonts w:ascii="Book Antiqua" w:hAnsi="Book Antiqua" w:cs="Arial"/>
        <w:b/>
        <w:szCs w:val="22"/>
        <w:lang w:val="en-GB"/>
      </w:rPr>
      <w:t xml:space="preserve">dated </w:t>
    </w:r>
    <w:r w:rsidR="00ED5CDB">
      <w:rPr>
        <w:rFonts w:ascii="Book Antiqua" w:hAnsi="Book Antiqua" w:cs="Arial"/>
        <w:b/>
        <w:szCs w:val="22"/>
        <w:lang w:val="en-GB"/>
      </w:rPr>
      <w:t>22</w:t>
    </w:r>
    <w:r w:rsidR="00641986">
      <w:rPr>
        <w:rFonts w:ascii="Book Antiqua" w:hAnsi="Book Antiqua" w:cs="Arial"/>
        <w:b/>
        <w:szCs w:val="22"/>
        <w:lang w:val="en-GB"/>
      </w:rPr>
      <w:t xml:space="preserve">/01/2026 </w:t>
    </w:r>
    <w:r w:rsidRPr="008E03E3">
      <w:rPr>
        <w:rFonts w:ascii="Book Antiqua" w:hAnsi="Book Antiqua" w:cs="Arial"/>
        <w:b/>
        <w:szCs w:val="22"/>
        <w:lang w:val="en-GB"/>
      </w:rPr>
      <w:t xml:space="preserve">to the Bidding Documents for </w:t>
    </w:r>
    <w:r w:rsidR="00820596" w:rsidRPr="00F04970">
      <w:rPr>
        <w:rFonts w:ascii="Book Antiqua" w:hAnsi="Book Antiqua"/>
        <w:b/>
        <w:bCs/>
        <w:color w:val="000000"/>
        <w:sz w:val="22"/>
        <w:szCs w:val="22"/>
      </w:rPr>
      <w:t>400kV GIS</w:t>
    </w:r>
    <w:r w:rsidR="00820596">
      <w:rPr>
        <w:rFonts w:ascii="Book Antiqua" w:hAnsi="Book Antiqua"/>
        <w:b/>
        <w:bCs/>
        <w:color w:val="000000"/>
        <w:sz w:val="22"/>
        <w:szCs w:val="22"/>
      </w:rPr>
      <w:t xml:space="preserve"> </w:t>
    </w:r>
    <w:r w:rsidR="00820596" w:rsidRPr="00F04970">
      <w:rPr>
        <w:rFonts w:ascii="Book Antiqua" w:hAnsi="Book Antiqua"/>
        <w:b/>
        <w:bCs/>
        <w:color w:val="000000"/>
        <w:sz w:val="22"/>
        <w:szCs w:val="22"/>
      </w:rPr>
      <w:t xml:space="preserve">Substation </w:t>
    </w:r>
    <w:r w:rsidR="00820596">
      <w:rPr>
        <w:rFonts w:ascii="Book Antiqua" w:hAnsi="Book Antiqua"/>
        <w:b/>
        <w:bCs/>
        <w:color w:val="000000"/>
        <w:sz w:val="22"/>
        <w:szCs w:val="22"/>
      </w:rPr>
      <w:t xml:space="preserve">Package </w:t>
    </w:r>
    <w:r w:rsidR="00820596" w:rsidRPr="00F04970">
      <w:rPr>
        <w:rFonts w:ascii="Book Antiqua" w:hAnsi="Book Antiqua"/>
        <w:b/>
        <w:bCs/>
        <w:color w:val="000000"/>
        <w:sz w:val="22"/>
        <w:szCs w:val="22"/>
      </w:rPr>
      <w:t>SS-151</w:t>
    </w:r>
    <w:r w:rsidR="00820596">
      <w:rPr>
        <w:rFonts w:ascii="Book Antiqua" w:hAnsi="Book Antiqua"/>
        <w:b/>
        <w:bCs/>
        <w:color w:val="000000"/>
        <w:sz w:val="22"/>
        <w:szCs w:val="22"/>
      </w:rPr>
      <w:t xml:space="preserve"> </w:t>
    </w:r>
    <w:r w:rsidR="00820596" w:rsidRPr="00DF40FB">
      <w:rPr>
        <w:rFonts w:ascii="Book Antiqua" w:hAnsi="Book Antiqua"/>
        <w:color w:val="000000"/>
        <w:sz w:val="22"/>
        <w:szCs w:val="22"/>
      </w:rPr>
      <w:t xml:space="preserve">for (i) </w:t>
    </w:r>
    <w:r w:rsidR="00820596" w:rsidRPr="00F04970">
      <w:rPr>
        <w:rFonts w:ascii="Book Antiqua" w:hAnsi="Book Antiqua"/>
        <w:color w:val="000000"/>
        <w:sz w:val="22"/>
        <w:szCs w:val="22"/>
      </w:rPr>
      <w:t>Extension of 400/220kV Maharani Bagh</w:t>
    </w:r>
    <w:r w:rsidR="00820596">
      <w:rPr>
        <w:rFonts w:ascii="Book Antiqua" w:hAnsi="Book Antiqua"/>
        <w:color w:val="000000"/>
        <w:sz w:val="22"/>
        <w:szCs w:val="22"/>
      </w:rPr>
      <w:t xml:space="preserve"> </w:t>
    </w:r>
    <w:r w:rsidR="00820596" w:rsidRPr="00F04970">
      <w:rPr>
        <w:rFonts w:ascii="Book Antiqua" w:hAnsi="Book Antiqua"/>
        <w:color w:val="000000"/>
        <w:sz w:val="22"/>
        <w:szCs w:val="22"/>
      </w:rPr>
      <w:t>(PG) GIS S/s</w:t>
    </w:r>
    <w:r w:rsidR="00820596">
      <w:rPr>
        <w:rFonts w:ascii="Book Antiqua" w:hAnsi="Book Antiqua"/>
        <w:color w:val="000000"/>
        <w:sz w:val="22"/>
        <w:szCs w:val="22"/>
      </w:rPr>
      <w:t xml:space="preserve"> under </w:t>
    </w:r>
    <w:r w:rsidR="00820596" w:rsidRPr="00F04970">
      <w:rPr>
        <w:rFonts w:ascii="Book Antiqua" w:hAnsi="Book Antiqua"/>
        <w:color w:val="000000"/>
        <w:sz w:val="22"/>
        <w:szCs w:val="22"/>
      </w:rPr>
      <w:t>Augmentation of transformation capacity at 400/220kV Maharani Bagh (PG) S/s (GIS) in Delhi by 1x500 MVA, 400/220kV ICT (5th)</w:t>
    </w:r>
    <w:r w:rsidR="00820596">
      <w:rPr>
        <w:rFonts w:ascii="Book Antiqua" w:hAnsi="Book Antiqua"/>
        <w:color w:val="000000"/>
        <w:sz w:val="22"/>
        <w:szCs w:val="22"/>
      </w:rPr>
      <w:t xml:space="preserve">, (ii) </w:t>
    </w:r>
    <w:r w:rsidR="00820596" w:rsidRPr="003E6857">
      <w:rPr>
        <w:rFonts w:ascii="Book Antiqua" w:hAnsi="Book Antiqua"/>
        <w:color w:val="000000"/>
        <w:sz w:val="22"/>
        <w:szCs w:val="22"/>
      </w:rPr>
      <w:t>400kV Sectionalization bay (GIS) at</w:t>
    </w:r>
    <w:r w:rsidR="00820596">
      <w:rPr>
        <w:rFonts w:ascii="Book Antiqua" w:hAnsi="Book Antiqua"/>
        <w:color w:val="000000"/>
        <w:sz w:val="22"/>
        <w:szCs w:val="22"/>
      </w:rPr>
      <w:t xml:space="preserve"> </w:t>
    </w:r>
    <w:r w:rsidR="00820596" w:rsidRPr="003E6857">
      <w:rPr>
        <w:rFonts w:ascii="Book Antiqua" w:hAnsi="Book Antiqua"/>
        <w:color w:val="000000"/>
        <w:sz w:val="22"/>
        <w:szCs w:val="22"/>
      </w:rPr>
      <w:t>765/400kV Jhatikara (PG) S/s</w:t>
    </w:r>
    <w:r w:rsidR="00820596">
      <w:rPr>
        <w:rFonts w:ascii="Book Antiqua" w:hAnsi="Book Antiqua"/>
        <w:color w:val="000000"/>
        <w:sz w:val="22"/>
        <w:szCs w:val="22"/>
      </w:rPr>
      <w:t xml:space="preserve"> under </w:t>
    </w:r>
    <w:r w:rsidR="00820596" w:rsidRPr="0066085F">
      <w:rPr>
        <w:rFonts w:ascii="Book Antiqua" w:hAnsi="Book Antiqua"/>
        <w:color w:val="000000"/>
        <w:sz w:val="22"/>
        <w:szCs w:val="22"/>
      </w:rPr>
      <w:t>Implementation of 400kV Sectionalization bay (GIS) at 765/400kV Jhatikara (PG) S/s to interconnect both 400kV sections in the event of contingency</w:t>
    </w:r>
    <w:r w:rsidR="00820596">
      <w:rPr>
        <w:rFonts w:ascii="Book Antiqua" w:hAnsi="Book Antiqua"/>
        <w:color w:val="000000"/>
        <w:sz w:val="22"/>
        <w:szCs w:val="22"/>
      </w:rPr>
      <w:t xml:space="preserve"> and (iii) </w:t>
    </w:r>
    <w:r w:rsidR="00820596" w:rsidRPr="003E6857">
      <w:rPr>
        <w:rFonts w:ascii="Book Antiqua" w:hAnsi="Book Antiqua"/>
        <w:color w:val="000000"/>
        <w:sz w:val="22"/>
        <w:szCs w:val="22"/>
      </w:rPr>
      <w:t>Extension of 400/220kV Lucknow (PG)</w:t>
    </w:r>
    <w:r w:rsidR="00820596">
      <w:rPr>
        <w:rFonts w:ascii="Book Antiqua" w:hAnsi="Book Antiqua"/>
        <w:color w:val="000000"/>
        <w:sz w:val="22"/>
        <w:szCs w:val="22"/>
      </w:rPr>
      <w:t xml:space="preserve"> </w:t>
    </w:r>
    <w:r w:rsidR="00820596" w:rsidRPr="003E6857">
      <w:rPr>
        <w:rFonts w:ascii="Book Antiqua" w:hAnsi="Book Antiqua"/>
        <w:color w:val="000000"/>
        <w:sz w:val="22"/>
        <w:szCs w:val="22"/>
      </w:rPr>
      <w:t>S/s</w:t>
    </w:r>
    <w:r w:rsidR="00820596">
      <w:rPr>
        <w:rFonts w:ascii="Book Antiqua" w:hAnsi="Book Antiqua"/>
        <w:color w:val="000000"/>
        <w:sz w:val="22"/>
        <w:szCs w:val="22"/>
      </w:rPr>
      <w:t xml:space="preserve"> under </w:t>
    </w:r>
    <w:r w:rsidR="00820596" w:rsidRPr="003E6857">
      <w:rPr>
        <w:rFonts w:ascii="Book Antiqua" w:hAnsi="Book Antiqua"/>
        <w:color w:val="000000"/>
        <w:sz w:val="22"/>
        <w:szCs w:val="22"/>
      </w:rPr>
      <w:t xml:space="preserve">Augmentation of transformation capacity at 400/220kV Lucknow (PG) S/s </w:t>
    </w:r>
    <w:r w:rsidR="00820596" w:rsidRPr="0066085F">
      <w:rPr>
        <w:rFonts w:ascii="Book Antiqua" w:hAnsi="Book Antiqua"/>
        <w:color w:val="000000"/>
        <w:sz w:val="22"/>
        <w:szCs w:val="22"/>
      </w:rPr>
      <w:t>by 1x500 MVA, 400/220kV ICT (3rd) along with associated bays</w:t>
    </w:r>
    <w:r w:rsidR="00820596">
      <w:rPr>
        <w:rFonts w:ascii="Book Antiqua" w:hAnsi="Book Antiqua"/>
        <w:color w:val="000000"/>
        <w:sz w:val="22"/>
        <w:szCs w:val="22"/>
      </w:rPr>
      <w:t xml:space="preserve">; Spec. No: </w:t>
    </w:r>
    <w:r w:rsidR="00820596" w:rsidRPr="005A00D9">
      <w:rPr>
        <w:rFonts w:ascii="Book Antiqua" w:hAnsi="Book Antiqua"/>
        <w:color w:val="000000"/>
        <w:sz w:val="22"/>
        <w:szCs w:val="22"/>
      </w:rPr>
      <w:t>CC/NT/W-GIS/DOM/A04/25/08355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B45DD" w14:textId="77777777" w:rsidR="00ED5CDB" w:rsidRDefault="00ED5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50DB"/>
    <w:multiLevelType w:val="hybridMultilevel"/>
    <w:tmpl w:val="FF2857B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5A74E4"/>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7D6E78"/>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4" w15:restartNumberingAfterBreak="0">
    <w:nsid w:val="264617C2"/>
    <w:multiLevelType w:val="hybridMultilevel"/>
    <w:tmpl w:val="94D65152"/>
    <w:lvl w:ilvl="0" w:tplc="81BEDCE4">
      <w:start w:val="27"/>
      <w:numFmt w:val="lowerLetter"/>
      <w:lvlText w:val="(%1)"/>
      <w:lvlJc w:val="left"/>
      <w:pPr>
        <w:ind w:left="846" w:hanging="390"/>
      </w:pPr>
      <w:rPr>
        <w:rFonts w:hint="default"/>
      </w:rPr>
    </w:lvl>
    <w:lvl w:ilvl="1" w:tplc="40090019" w:tentative="1">
      <w:start w:val="1"/>
      <w:numFmt w:val="lowerLetter"/>
      <w:lvlText w:val="%2."/>
      <w:lvlJc w:val="left"/>
      <w:pPr>
        <w:ind w:left="1536" w:hanging="360"/>
      </w:pPr>
    </w:lvl>
    <w:lvl w:ilvl="2" w:tplc="4009001B" w:tentative="1">
      <w:start w:val="1"/>
      <w:numFmt w:val="lowerRoman"/>
      <w:lvlText w:val="%3."/>
      <w:lvlJc w:val="right"/>
      <w:pPr>
        <w:ind w:left="2256" w:hanging="180"/>
      </w:pPr>
    </w:lvl>
    <w:lvl w:ilvl="3" w:tplc="4009000F" w:tentative="1">
      <w:start w:val="1"/>
      <w:numFmt w:val="decimal"/>
      <w:lvlText w:val="%4."/>
      <w:lvlJc w:val="left"/>
      <w:pPr>
        <w:ind w:left="2976" w:hanging="360"/>
      </w:pPr>
    </w:lvl>
    <w:lvl w:ilvl="4" w:tplc="40090019" w:tentative="1">
      <w:start w:val="1"/>
      <w:numFmt w:val="lowerLetter"/>
      <w:lvlText w:val="%5."/>
      <w:lvlJc w:val="left"/>
      <w:pPr>
        <w:ind w:left="3696" w:hanging="360"/>
      </w:pPr>
    </w:lvl>
    <w:lvl w:ilvl="5" w:tplc="4009001B" w:tentative="1">
      <w:start w:val="1"/>
      <w:numFmt w:val="lowerRoman"/>
      <w:lvlText w:val="%6."/>
      <w:lvlJc w:val="right"/>
      <w:pPr>
        <w:ind w:left="4416" w:hanging="180"/>
      </w:pPr>
    </w:lvl>
    <w:lvl w:ilvl="6" w:tplc="4009000F" w:tentative="1">
      <w:start w:val="1"/>
      <w:numFmt w:val="decimal"/>
      <w:lvlText w:val="%7."/>
      <w:lvlJc w:val="left"/>
      <w:pPr>
        <w:ind w:left="5136" w:hanging="360"/>
      </w:pPr>
    </w:lvl>
    <w:lvl w:ilvl="7" w:tplc="40090019" w:tentative="1">
      <w:start w:val="1"/>
      <w:numFmt w:val="lowerLetter"/>
      <w:lvlText w:val="%8."/>
      <w:lvlJc w:val="left"/>
      <w:pPr>
        <w:ind w:left="5856" w:hanging="360"/>
      </w:pPr>
    </w:lvl>
    <w:lvl w:ilvl="8" w:tplc="4009001B" w:tentative="1">
      <w:start w:val="1"/>
      <w:numFmt w:val="lowerRoman"/>
      <w:lvlText w:val="%9."/>
      <w:lvlJc w:val="right"/>
      <w:pPr>
        <w:ind w:left="6576" w:hanging="180"/>
      </w:pPr>
    </w:lvl>
  </w:abstractNum>
  <w:abstractNum w:abstractNumId="5"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6"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 w15:restartNumberingAfterBreak="0">
    <w:nsid w:val="36325ACA"/>
    <w:multiLevelType w:val="hybridMultilevel"/>
    <w:tmpl w:val="4E6E2C00"/>
    <w:lvl w:ilvl="0" w:tplc="5D4EE42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41187C"/>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D517C3C"/>
    <w:multiLevelType w:val="hybridMultilevel"/>
    <w:tmpl w:val="26A63A2E"/>
    <w:lvl w:ilvl="0" w:tplc="D3061990">
      <w:start w:val="1"/>
      <w:numFmt w:val="lowerLetter"/>
      <w:lvlText w:val="%1)"/>
      <w:lvlJc w:val="left"/>
      <w:pPr>
        <w:ind w:left="720" w:hanging="360"/>
      </w:pPr>
      <w:rPr>
        <w:rFonts w:ascii="Cambria" w:hAnsi="Cambria" w:cs="Cambria" w:hint="default"/>
        <w:b w:val="0"/>
        <w:color w:val="auto"/>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9E45C3"/>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13" w15:restartNumberingAfterBreak="0">
    <w:nsid w:val="6C5E231D"/>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1412C47"/>
    <w:multiLevelType w:val="hybridMultilevel"/>
    <w:tmpl w:val="26A63A2E"/>
    <w:lvl w:ilvl="0" w:tplc="FFFFFFFF">
      <w:start w:val="1"/>
      <w:numFmt w:val="lowerLetter"/>
      <w:lvlText w:val="%1)"/>
      <w:lvlJc w:val="left"/>
      <w:pPr>
        <w:ind w:left="720" w:hanging="360"/>
      </w:pPr>
      <w:rPr>
        <w:rFonts w:ascii="Cambria" w:hAnsi="Cambria" w:cs="Cambria" w:hint="default"/>
        <w:b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49829C7"/>
    <w:multiLevelType w:val="hybridMultilevel"/>
    <w:tmpl w:val="6A8E2FA4"/>
    <w:lvl w:ilvl="0" w:tplc="F23EE4DC">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0AD1AA"/>
    <w:multiLevelType w:val="hybridMultilevel"/>
    <w:tmpl w:val="C576ECE8"/>
    <w:lvl w:ilvl="0" w:tplc="2E92DEE4">
      <w:start w:val="1"/>
      <w:numFmt w:val="lowerLetter"/>
      <w:lvlText w:val="%1)"/>
      <w:lvlJc w:val="left"/>
      <w:rPr>
        <w:rFonts w:ascii="Book Antiqua" w:eastAsia="Cambria" w:hAnsi="Book Antiqua" w:cs="Cambri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C53573E"/>
    <w:multiLevelType w:val="hybridMultilevel"/>
    <w:tmpl w:val="FF2857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93727911">
    <w:abstractNumId w:val="5"/>
  </w:num>
  <w:num w:numId="2" w16cid:durableId="1134955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5703898">
    <w:abstractNumId w:val="4"/>
  </w:num>
  <w:num w:numId="4" w16cid:durableId="108165035">
    <w:abstractNumId w:val="15"/>
  </w:num>
  <w:num w:numId="5" w16cid:durableId="757289311">
    <w:abstractNumId w:val="11"/>
  </w:num>
  <w:num w:numId="6" w16cid:durableId="937444381">
    <w:abstractNumId w:val="2"/>
  </w:num>
  <w:num w:numId="7" w16cid:durableId="1555779147">
    <w:abstractNumId w:val="16"/>
  </w:num>
  <w:num w:numId="8" w16cid:durableId="1683237496">
    <w:abstractNumId w:val="13"/>
  </w:num>
  <w:num w:numId="9" w16cid:durableId="1665550285">
    <w:abstractNumId w:val="1"/>
  </w:num>
  <w:num w:numId="10" w16cid:durableId="1354766417">
    <w:abstractNumId w:val="8"/>
  </w:num>
  <w:num w:numId="11" w16cid:durableId="16576836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0334443">
    <w:abstractNumId w:val="12"/>
  </w:num>
  <w:num w:numId="13" w16cid:durableId="10513412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8729875">
    <w:abstractNumId w:val="0"/>
  </w:num>
  <w:num w:numId="15" w16cid:durableId="1101030903">
    <w:abstractNumId w:val="7"/>
  </w:num>
  <w:num w:numId="16" w16cid:durableId="368260085">
    <w:abstractNumId w:val="9"/>
  </w:num>
  <w:num w:numId="17" w16cid:durableId="1818915021">
    <w:abstractNumId w:val="14"/>
  </w:num>
  <w:num w:numId="18" w16cid:durableId="930284488">
    <w:abstractNumId w:val="18"/>
  </w:num>
  <w:num w:numId="19" w16cid:durableId="38059084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0743"/>
    <w:rsid w:val="000015EC"/>
    <w:rsid w:val="00001841"/>
    <w:rsid w:val="00001AA3"/>
    <w:rsid w:val="000023A1"/>
    <w:rsid w:val="000025A3"/>
    <w:rsid w:val="00003ACB"/>
    <w:rsid w:val="00004116"/>
    <w:rsid w:val="00005A10"/>
    <w:rsid w:val="00006E1B"/>
    <w:rsid w:val="00007A21"/>
    <w:rsid w:val="00007DBE"/>
    <w:rsid w:val="00007F74"/>
    <w:rsid w:val="00010032"/>
    <w:rsid w:val="0001377A"/>
    <w:rsid w:val="00013EF7"/>
    <w:rsid w:val="000144BD"/>
    <w:rsid w:val="00014572"/>
    <w:rsid w:val="000149FD"/>
    <w:rsid w:val="000153B5"/>
    <w:rsid w:val="00015DBC"/>
    <w:rsid w:val="00016154"/>
    <w:rsid w:val="0001637A"/>
    <w:rsid w:val="00016465"/>
    <w:rsid w:val="00021359"/>
    <w:rsid w:val="00021D1A"/>
    <w:rsid w:val="00022767"/>
    <w:rsid w:val="000237C7"/>
    <w:rsid w:val="00023A34"/>
    <w:rsid w:val="00024002"/>
    <w:rsid w:val="000249A2"/>
    <w:rsid w:val="000258E3"/>
    <w:rsid w:val="0002692D"/>
    <w:rsid w:val="00026D3D"/>
    <w:rsid w:val="00026E7F"/>
    <w:rsid w:val="000273A8"/>
    <w:rsid w:val="00027C4B"/>
    <w:rsid w:val="00030279"/>
    <w:rsid w:val="00030825"/>
    <w:rsid w:val="00031921"/>
    <w:rsid w:val="0003195C"/>
    <w:rsid w:val="000320BF"/>
    <w:rsid w:val="00032E00"/>
    <w:rsid w:val="00032E9C"/>
    <w:rsid w:val="000334C1"/>
    <w:rsid w:val="000339F6"/>
    <w:rsid w:val="000351C4"/>
    <w:rsid w:val="00035A39"/>
    <w:rsid w:val="00036324"/>
    <w:rsid w:val="0003651D"/>
    <w:rsid w:val="0003666F"/>
    <w:rsid w:val="000409C5"/>
    <w:rsid w:val="000411F6"/>
    <w:rsid w:val="000412BA"/>
    <w:rsid w:val="000424CB"/>
    <w:rsid w:val="00042A0A"/>
    <w:rsid w:val="00042FB9"/>
    <w:rsid w:val="0004315E"/>
    <w:rsid w:val="00043277"/>
    <w:rsid w:val="000432A0"/>
    <w:rsid w:val="0004379C"/>
    <w:rsid w:val="00043886"/>
    <w:rsid w:val="0004404E"/>
    <w:rsid w:val="00044AFF"/>
    <w:rsid w:val="00045239"/>
    <w:rsid w:val="000457A9"/>
    <w:rsid w:val="000460B2"/>
    <w:rsid w:val="00046507"/>
    <w:rsid w:val="000466E0"/>
    <w:rsid w:val="0004732A"/>
    <w:rsid w:val="00047F80"/>
    <w:rsid w:val="000503D0"/>
    <w:rsid w:val="000503D6"/>
    <w:rsid w:val="00050505"/>
    <w:rsid w:val="00050C92"/>
    <w:rsid w:val="000512C0"/>
    <w:rsid w:val="00052070"/>
    <w:rsid w:val="0005325F"/>
    <w:rsid w:val="000546DF"/>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4401"/>
    <w:rsid w:val="000648AE"/>
    <w:rsid w:val="000658E3"/>
    <w:rsid w:val="00067B02"/>
    <w:rsid w:val="00071F90"/>
    <w:rsid w:val="00072298"/>
    <w:rsid w:val="00072A22"/>
    <w:rsid w:val="00072C2A"/>
    <w:rsid w:val="00073C15"/>
    <w:rsid w:val="00074615"/>
    <w:rsid w:val="00074F09"/>
    <w:rsid w:val="00075E2A"/>
    <w:rsid w:val="000763A6"/>
    <w:rsid w:val="00077DFD"/>
    <w:rsid w:val="00080BDC"/>
    <w:rsid w:val="00080EC6"/>
    <w:rsid w:val="00080FC1"/>
    <w:rsid w:val="00080FFC"/>
    <w:rsid w:val="00081175"/>
    <w:rsid w:val="00083256"/>
    <w:rsid w:val="000832F1"/>
    <w:rsid w:val="000839DB"/>
    <w:rsid w:val="00083DF8"/>
    <w:rsid w:val="000845B3"/>
    <w:rsid w:val="000854A0"/>
    <w:rsid w:val="000867CA"/>
    <w:rsid w:val="0009042E"/>
    <w:rsid w:val="0009082A"/>
    <w:rsid w:val="00092FF0"/>
    <w:rsid w:val="00093085"/>
    <w:rsid w:val="00093DDA"/>
    <w:rsid w:val="00093EDC"/>
    <w:rsid w:val="0009578C"/>
    <w:rsid w:val="00095BEF"/>
    <w:rsid w:val="000964E6"/>
    <w:rsid w:val="00096933"/>
    <w:rsid w:val="00097677"/>
    <w:rsid w:val="000A142D"/>
    <w:rsid w:val="000A295D"/>
    <w:rsid w:val="000A41E6"/>
    <w:rsid w:val="000A4A7F"/>
    <w:rsid w:val="000A5C6E"/>
    <w:rsid w:val="000A6F76"/>
    <w:rsid w:val="000A6FC1"/>
    <w:rsid w:val="000A73F6"/>
    <w:rsid w:val="000A7615"/>
    <w:rsid w:val="000A7E56"/>
    <w:rsid w:val="000B05A6"/>
    <w:rsid w:val="000B0EA8"/>
    <w:rsid w:val="000B11F7"/>
    <w:rsid w:val="000B125E"/>
    <w:rsid w:val="000B1A95"/>
    <w:rsid w:val="000B1FD3"/>
    <w:rsid w:val="000B2286"/>
    <w:rsid w:val="000B2715"/>
    <w:rsid w:val="000B27D6"/>
    <w:rsid w:val="000B38D9"/>
    <w:rsid w:val="000B3916"/>
    <w:rsid w:val="000B5B7F"/>
    <w:rsid w:val="000B6A78"/>
    <w:rsid w:val="000B7143"/>
    <w:rsid w:val="000C0C36"/>
    <w:rsid w:val="000C36B4"/>
    <w:rsid w:val="000C3BB7"/>
    <w:rsid w:val="000C3E1F"/>
    <w:rsid w:val="000C3F13"/>
    <w:rsid w:val="000C458D"/>
    <w:rsid w:val="000C4FD6"/>
    <w:rsid w:val="000C516F"/>
    <w:rsid w:val="000C5657"/>
    <w:rsid w:val="000C57E3"/>
    <w:rsid w:val="000C5C3E"/>
    <w:rsid w:val="000C62BC"/>
    <w:rsid w:val="000C661B"/>
    <w:rsid w:val="000C70C6"/>
    <w:rsid w:val="000C7794"/>
    <w:rsid w:val="000D053C"/>
    <w:rsid w:val="000D26A1"/>
    <w:rsid w:val="000D2C08"/>
    <w:rsid w:val="000D2E89"/>
    <w:rsid w:val="000D2F27"/>
    <w:rsid w:val="000D3803"/>
    <w:rsid w:val="000D3CC8"/>
    <w:rsid w:val="000D446A"/>
    <w:rsid w:val="000D485D"/>
    <w:rsid w:val="000D4F54"/>
    <w:rsid w:val="000D69DB"/>
    <w:rsid w:val="000D7F3B"/>
    <w:rsid w:val="000E003E"/>
    <w:rsid w:val="000E07B9"/>
    <w:rsid w:val="000E173E"/>
    <w:rsid w:val="000E1EAA"/>
    <w:rsid w:val="000E206B"/>
    <w:rsid w:val="000E386F"/>
    <w:rsid w:val="000E448E"/>
    <w:rsid w:val="000E4674"/>
    <w:rsid w:val="000E5721"/>
    <w:rsid w:val="000E7D72"/>
    <w:rsid w:val="000F01E7"/>
    <w:rsid w:val="000F035B"/>
    <w:rsid w:val="000F2462"/>
    <w:rsid w:val="000F293F"/>
    <w:rsid w:val="000F410A"/>
    <w:rsid w:val="000F43E9"/>
    <w:rsid w:val="000F478E"/>
    <w:rsid w:val="000F4BDA"/>
    <w:rsid w:val="000F4D9B"/>
    <w:rsid w:val="000F6027"/>
    <w:rsid w:val="000F7598"/>
    <w:rsid w:val="000F7D0B"/>
    <w:rsid w:val="001004C7"/>
    <w:rsid w:val="00100D3B"/>
    <w:rsid w:val="001018B0"/>
    <w:rsid w:val="00102C08"/>
    <w:rsid w:val="00102EAE"/>
    <w:rsid w:val="00103683"/>
    <w:rsid w:val="00103938"/>
    <w:rsid w:val="0010413A"/>
    <w:rsid w:val="00104C16"/>
    <w:rsid w:val="00105CFE"/>
    <w:rsid w:val="00105FF3"/>
    <w:rsid w:val="00106575"/>
    <w:rsid w:val="0010678A"/>
    <w:rsid w:val="00107464"/>
    <w:rsid w:val="00107602"/>
    <w:rsid w:val="00110174"/>
    <w:rsid w:val="00110527"/>
    <w:rsid w:val="00110782"/>
    <w:rsid w:val="00112C93"/>
    <w:rsid w:val="00112E96"/>
    <w:rsid w:val="0011337A"/>
    <w:rsid w:val="001134B7"/>
    <w:rsid w:val="001134D2"/>
    <w:rsid w:val="00114F13"/>
    <w:rsid w:val="001150DE"/>
    <w:rsid w:val="00115A95"/>
    <w:rsid w:val="00116323"/>
    <w:rsid w:val="00116687"/>
    <w:rsid w:val="00116B71"/>
    <w:rsid w:val="00117933"/>
    <w:rsid w:val="001202FF"/>
    <w:rsid w:val="00120EA2"/>
    <w:rsid w:val="00121322"/>
    <w:rsid w:val="001216FD"/>
    <w:rsid w:val="00121F0E"/>
    <w:rsid w:val="001228D3"/>
    <w:rsid w:val="00122FB3"/>
    <w:rsid w:val="00123601"/>
    <w:rsid w:val="00123E16"/>
    <w:rsid w:val="00124C1E"/>
    <w:rsid w:val="0012606F"/>
    <w:rsid w:val="001260C1"/>
    <w:rsid w:val="00126F07"/>
    <w:rsid w:val="001271E7"/>
    <w:rsid w:val="00127A38"/>
    <w:rsid w:val="00127B25"/>
    <w:rsid w:val="00127F1D"/>
    <w:rsid w:val="0013013E"/>
    <w:rsid w:val="001302CE"/>
    <w:rsid w:val="00130F0A"/>
    <w:rsid w:val="00131A6A"/>
    <w:rsid w:val="00131C02"/>
    <w:rsid w:val="00133705"/>
    <w:rsid w:val="0013374D"/>
    <w:rsid w:val="00135F8E"/>
    <w:rsid w:val="00137470"/>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4C89"/>
    <w:rsid w:val="001550C6"/>
    <w:rsid w:val="001552A5"/>
    <w:rsid w:val="00156AF8"/>
    <w:rsid w:val="00156C80"/>
    <w:rsid w:val="00157097"/>
    <w:rsid w:val="0015731E"/>
    <w:rsid w:val="00157ED9"/>
    <w:rsid w:val="00160F25"/>
    <w:rsid w:val="001620C2"/>
    <w:rsid w:val="001630D9"/>
    <w:rsid w:val="00164017"/>
    <w:rsid w:val="001644B4"/>
    <w:rsid w:val="001655D9"/>
    <w:rsid w:val="001670FC"/>
    <w:rsid w:val="0016765A"/>
    <w:rsid w:val="00167BDC"/>
    <w:rsid w:val="00170351"/>
    <w:rsid w:val="00170CFE"/>
    <w:rsid w:val="00172AE5"/>
    <w:rsid w:val="00172C70"/>
    <w:rsid w:val="00172F63"/>
    <w:rsid w:val="0017306B"/>
    <w:rsid w:val="00173744"/>
    <w:rsid w:val="00174087"/>
    <w:rsid w:val="00174B5E"/>
    <w:rsid w:val="00174B65"/>
    <w:rsid w:val="001751DD"/>
    <w:rsid w:val="00175AFC"/>
    <w:rsid w:val="001765E6"/>
    <w:rsid w:val="00177412"/>
    <w:rsid w:val="00180775"/>
    <w:rsid w:val="00180821"/>
    <w:rsid w:val="0018138B"/>
    <w:rsid w:val="0018181D"/>
    <w:rsid w:val="00182EBF"/>
    <w:rsid w:val="00182F2B"/>
    <w:rsid w:val="001832CD"/>
    <w:rsid w:val="00183449"/>
    <w:rsid w:val="00183D62"/>
    <w:rsid w:val="00183EC5"/>
    <w:rsid w:val="00184E04"/>
    <w:rsid w:val="001855D4"/>
    <w:rsid w:val="00185B8A"/>
    <w:rsid w:val="0018708C"/>
    <w:rsid w:val="001871A4"/>
    <w:rsid w:val="00187A4C"/>
    <w:rsid w:val="001900FF"/>
    <w:rsid w:val="0019101F"/>
    <w:rsid w:val="00192883"/>
    <w:rsid w:val="001928B9"/>
    <w:rsid w:val="00193567"/>
    <w:rsid w:val="00193ABD"/>
    <w:rsid w:val="001947E3"/>
    <w:rsid w:val="0019555C"/>
    <w:rsid w:val="00195B88"/>
    <w:rsid w:val="00196538"/>
    <w:rsid w:val="00196A05"/>
    <w:rsid w:val="00196DFF"/>
    <w:rsid w:val="0019751C"/>
    <w:rsid w:val="00197655"/>
    <w:rsid w:val="001977C5"/>
    <w:rsid w:val="00197947"/>
    <w:rsid w:val="001A09E3"/>
    <w:rsid w:val="001A0F2E"/>
    <w:rsid w:val="001A35EA"/>
    <w:rsid w:val="001A3874"/>
    <w:rsid w:val="001A3F5C"/>
    <w:rsid w:val="001A62E3"/>
    <w:rsid w:val="001A6329"/>
    <w:rsid w:val="001A6629"/>
    <w:rsid w:val="001A6A51"/>
    <w:rsid w:val="001A7925"/>
    <w:rsid w:val="001B09AB"/>
    <w:rsid w:val="001B1C67"/>
    <w:rsid w:val="001B5A3A"/>
    <w:rsid w:val="001B5E9D"/>
    <w:rsid w:val="001B6AC7"/>
    <w:rsid w:val="001B77BE"/>
    <w:rsid w:val="001B7C8E"/>
    <w:rsid w:val="001C00BA"/>
    <w:rsid w:val="001C0251"/>
    <w:rsid w:val="001C0486"/>
    <w:rsid w:val="001C079E"/>
    <w:rsid w:val="001C0B00"/>
    <w:rsid w:val="001C1878"/>
    <w:rsid w:val="001C2661"/>
    <w:rsid w:val="001C2EC3"/>
    <w:rsid w:val="001C39DE"/>
    <w:rsid w:val="001C3F02"/>
    <w:rsid w:val="001C3FD5"/>
    <w:rsid w:val="001C46A4"/>
    <w:rsid w:val="001C5171"/>
    <w:rsid w:val="001C5A06"/>
    <w:rsid w:val="001C5A27"/>
    <w:rsid w:val="001C6D97"/>
    <w:rsid w:val="001C6FF6"/>
    <w:rsid w:val="001D0111"/>
    <w:rsid w:val="001D08E3"/>
    <w:rsid w:val="001D09EF"/>
    <w:rsid w:val="001D1E0B"/>
    <w:rsid w:val="001D2738"/>
    <w:rsid w:val="001D2B69"/>
    <w:rsid w:val="001D308F"/>
    <w:rsid w:val="001D36FC"/>
    <w:rsid w:val="001D5F20"/>
    <w:rsid w:val="001D66F2"/>
    <w:rsid w:val="001D6DDE"/>
    <w:rsid w:val="001D75D2"/>
    <w:rsid w:val="001E0A1C"/>
    <w:rsid w:val="001E1071"/>
    <w:rsid w:val="001E1E10"/>
    <w:rsid w:val="001E20B6"/>
    <w:rsid w:val="001E2862"/>
    <w:rsid w:val="001E2A2C"/>
    <w:rsid w:val="001E38DA"/>
    <w:rsid w:val="001E3D78"/>
    <w:rsid w:val="001E565A"/>
    <w:rsid w:val="001E583E"/>
    <w:rsid w:val="001E69C4"/>
    <w:rsid w:val="001E7D12"/>
    <w:rsid w:val="001F013A"/>
    <w:rsid w:val="001F0A78"/>
    <w:rsid w:val="001F1602"/>
    <w:rsid w:val="001F29D7"/>
    <w:rsid w:val="001F3D59"/>
    <w:rsid w:val="001F3F2B"/>
    <w:rsid w:val="001F4343"/>
    <w:rsid w:val="001F4499"/>
    <w:rsid w:val="001F4C80"/>
    <w:rsid w:val="001F51DD"/>
    <w:rsid w:val="001F6112"/>
    <w:rsid w:val="001F6742"/>
    <w:rsid w:val="001F67D8"/>
    <w:rsid w:val="00200171"/>
    <w:rsid w:val="002003BC"/>
    <w:rsid w:val="002003C1"/>
    <w:rsid w:val="002020DE"/>
    <w:rsid w:val="0020220D"/>
    <w:rsid w:val="00202620"/>
    <w:rsid w:val="0020496F"/>
    <w:rsid w:val="00204C3F"/>
    <w:rsid w:val="00205884"/>
    <w:rsid w:val="0020589C"/>
    <w:rsid w:val="00205FED"/>
    <w:rsid w:val="00206710"/>
    <w:rsid w:val="002067D9"/>
    <w:rsid w:val="00206B17"/>
    <w:rsid w:val="00206C76"/>
    <w:rsid w:val="0020763B"/>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E0D"/>
    <w:rsid w:val="0022657D"/>
    <w:rsid w:val="00226767"/>
    <w:rsid w:val="00226ABD"/>
    <w:rsid w:val="002272BA"/>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02DB"/>
    <w:rsid w:val="002610F9"/>
    <w:rsid w:val="002632B5"/>
    <w:rsid w:val="002635A5"/>
    <w:rsid w:val="00263C07"/>
    <w:rsid w:val="00264B6C"/>
    <w:rsid w:val="00264DF2"/>
    <w:rsid w:val="00265562"/>
    <w:rsid w:val="00265D1E"/>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A30"/>
    <w:rsid w:val="00284BA7"/>
    <w:rsid w:val="00284BF1"/>
    <w:rsid w:val="0028502E"/>
    <w:rsid w:val="002853F4"/>
    <w:rsid w:val="002866BA"/>
    <w:rsid w:val="0028694A"/>
    <w:rsid w:val="00287A73"/>
    <w:rsid w:val="0029027C"/>
    <w:rsid w:val="00290C96"/>
    <w:rsid w:val="00292E8B"/>
    <w:rsid w:val="002934B5"/>
    <w:rsid w:val="002935EA"/>
    <w:rsid w:val="002936B3"/>
    <w:rsid w:val="00294A66"/>
    <w:rsid w:val="00294B6B"/>
    <w:rsid w:val="0029564C"/>
    <w:rsid w:val="002957DD"/>
    <w:rsid w:val="00295E26"/>
    <w:rsid w:val="00296619"/>
    <w:rsid w:val="0029730A"/>
    <w:rsid w:val="002976B4"/>
    <w:rsid w:val="00297767"/>
    <w:rsid w:val="002A0847"/>
    <w:rsid w:val="002A1259"/>
    <w:rsid w:val="002A15C5"/>
    <w:rsid w:val="002A1A28"/>
    <w:rsid w:val="002A3289"/>
    <w:rsid w:val="002A3D86"/>
    <w:rsid w:val="002A4FD2"/>
    <w:rsid w:val="002A553F"/>
    <w:rsid w:val="002A5A75"/>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5EC7"/>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6FDA"/>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3C68"/>
    <w:rsid w:val="002F4256"/>
    <w:rsid w:val="002F4314"/>
    <w:rsid w:val="002F4ACC"/>
    <w:rsid w:val="002F53A7"/>
    <w:rsid w:val="002F577F"/>
    <w:rsid w:val="002F57E5"/>
    <w:rsid w:val="002F5C0F"/>
    <w:rsid w:val="002F6E79"/>
    <w:rsid w:val="003007F4"/>
    <w:rsid w:val="00301180"/>
    <w:rsid w:val="00301893"/>
    <w:rsid w:val="00301A97"/>
    <w:rsid w:val="00302482"/>
    <w:rsid w:val="0030256C"/>
    <w:rsid w:val="00302CDD"/>
    <w:rsid w:val="00302FAE"/>
    <w:rsid w:val="003039AC"/>
    <w:rsid w:val="00303E8C"/>
    <w:rsid w:val="0030405D"/>
    <w:rsid w:val="00304CB2"/>
    <w:rsid w:val="00305E11"/>
    <w:rsid w:val="0030659E"/>
    <w:rsid w:val="00306FD4"/>
    <w:rsid w:val="00307085"/>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3D93"/>
    <w:rsid w:val="003247E7"/>
    <w:rsid w:val="00324A80"/>
    <w:rsid w:val="00326B1D"/>
    <w:rsid w:val="00331C60"/>
    <w:rsid w:val="00331E2B"/>
    <w:rsid w:val="003337F6"/>
    <w:rsid w:val="00334A3A"/>
    <w:rsid w:val="00335309"/>
    <w:rsid w:val="00335B83"/>
    <w:rsid w:val="003371B6"/>
    <w:rsid w:val="003407A8"/>
    <w:rsid w:val="00340998"/>
    <w:rsid w:val="00340E0A"/>
    <w:rsid w:val="00341C88"/>
    <w:rsid w:val="0034415C"/>
    <w:rsid w:val="0034442A"/>
    <w:rsid w:val="00345202"/>
    <w:rsid w:val="0034560E"/>
    <w:rsid w:val="00345742"/>
    <w:rsid w:val="0034659B"/>
    <w:rsid w:val="003474B3"/>
    <w:rsid w:val="00347C88"/>
    <w:rsid w:val="00351A80"/>
    <w:rsid w:val="00351DEA"/>
    <w:rsid w:val="0035201E"/>
    <w:rsid w:val="003520CD"/>
    <w:rsid w:val="003521A0"/>
    <w:rsid w:val="00352283"/>
    <w:rsid w:val="003528C1"/>
    <w:rsid w:val="00352D70"/>
    <w:rsid w:val="003563EE"/>
    <w:rsid w:val="00356B87"/>
    <w:rsid w:val="00356CFF"/>
    <w:rsid w:val="0035746A"/>
    <w:rsid w:val="00357CAB"/>
    <w:rsid w:val="00360EAE"/>
    <w:rsid w:val="00361360"/>
    <w:rsid w:val="0036223D"/>
    <w:rsid w:val="00363310"/>
    <w:rsid w:val="003642E1"/>
    <w:rsid w:val="00364C45"/>
    <w:rsid w:val="00365010"/>
    <w:rsid w:val="003654AE"/>
    <w:rsid w:val="00365857"/>
    <w:rsid w:val="00366D39"/>
    <w:rsid w:val="00367D5A"/>
    <w:rsid w:val="00367DA8"/>
    <w:rsid w:val="003708FB"/>
    <w:rsid w:val="00370CD8"/>
    <w:rsid w:val="0037148A"/>
    <w:rsid w:val="00371946"/>
    <w:rsid w:val="00371CE4"/>
    <w:rsid w:val="0037320E"/>
    <w:rsid w:val="003746B8"/>
    <w:rsid w:val="0037519D"/>
    <w:rsid w:val="00376C3B"/>
    <w:rsid w:val="00381085"/>
    <w:rsid w:val="003823E5"/>
    <w:rsid w:val="00382427"/>
    <w:rsid w:val="00382BB4"/>
    <w:rsid w:val="00382C03"/>
    <w:rsid w:val="0038336E"/>
    <w:rsid w:val="00383DBC"/>
    <w:rsid w:val="00383FCE"/>
    <w:rsid w:val="00384B0E"/>
    <w:rsid w:val="00384B85"/>
    <w:rsid w:val="00384FA1"/>
    <w:rsid w:val="003857CD"/>
    <w:rsid w:val="00387416"/>
    <w:rsid w:val="00387796"/>
    <w:rsid w:val="003879DE"/>
    <w:rsid w:val="00387F69"/>
    <w:rsid w:val="0039020C"/>
    <w:rsid w:val="003902E5"/>
    <w:rsid w:val="00391AF4"/>
    <w:rsid w:val="00391D42"/>
    <w:rsid w:val="00391DDA"/>
    <w:rsid w:val="00392E04"/>
    <w:rsid w:val="0039326C"/>
    <w:rsid w:val="003935CC"/>
    <w:rsid w:val="00394F88"/>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2F61"/>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30BE"/>
    <w:rsid w:val="003B3519"/>
    <w:rsid w:val="003B4B69"/>
    <w:rsid w:val="003B5133"/>
    <w:rsid w:val="003B5489"/>
    <w:rsid w:val="003B5AB5"/>
    <w:rsid w:val="003B7977"/>
    <w:rsid w:val="003B7F7C"/>
    <w:rsid w:val="003C0699"/>
    <w:rsid w:val="003C0D1A"/>
    <w:rsid w:val="003C1177"/>
    <w:rsid w:val="003C1EA4"/>
    <w:rsid w:val="003C1F6A"/>
    <w:rsid w:val="003C2A86"/>
    <w:rsid w:val="003C37E4"/>
    <w:rsid w:val="003C43AA"/>
    <w:rsid w:val="003C5A12"/>
    <w:rsid w:val="003C5C74"/>
    <w:rsid w:val="003C5FDC"/>
    <w:rsid w:val="003C6919"/>
    <w:rsid w:val="003C6946"/>
    <w:rsid w:val="003C77B9"/>
    <w:rsid w:val="003D052F"/>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5C35"/>
    <w:rsid w:val="003E7105"/>
    <w:rsid w:val="003E76B3"/>
    <w:rsid w:val="003E7A3C"/>
    <w:rsid w:val="003F0287"/>
    <w:rsid w:val="003F118E"/>
    <w:rsid w:val="003F2681"/>
    <w:rsid w:val="003F3B56"/>
    <w:rsid w:val="003F3C2D"/>
    <w:rsid w:val="003F4663"/>
    <w:rsid w:val="003F5C5B"/>
    <w:rsid w:val="003F6008"/>
    <w:rsid w:val="003F7073"/>
    <w:rsid w:val="00400871"/>
    <w:rsid w:val="004014A3"/>
    <w:rsid w:val="004015FF"/>
    <w:rsid w:val="00402B65"/>
    <w:rsid w:val="00403553"/>
    <w:rsid w:val="00403AF2"/>
    <w:rsid w:val="00404ABB"/>
    <w:rsid w:val="00404ED6"/>
    <w:rsid w:val="004058C2"/>
    <w:rsid w:val="00406735"/>
    <w:rsid w:val="00410344"/>
    <w:rsid w:val="00410EDC"/>
    <w:rsid w:val="00412019"/>
    <w:rsid w:val="0041233A"/>
    <w:rsid w:val="00412A17"/>
    <w:rsid w:val="00413168"/>
    <w:rsid w:val="00413214"/>
    <w:rsid w:val="00413301"/>
    <w:rsid w:val="00413E0F"/>
    <w:rsid w:val="00414E0D"/>
    <w:rsid w:val="00415ABC"/>
    <w:rsid w:val="00415C40"/>
    <w:rsid w:val="00416942"/>
    <w:rsid w:val="00416A41"/>
    <w:rsid w:val="00416B1C"/>
    <w:rsid w:val="00416D8D"/>
    <w:rsid w:val="0042061A"/>
    <w:rsid w:val="0042154C"/>
    <w:rsid w:val="0042157A"/>
    <w:rsid w:val="0042165F"/>
    <w:rsid w:val="00421A01"/>
    <w:rsid w:val="00423461"/>
    <w:rsid w:val="00423851"/>
    <w:rsid w:val="00424168"/>
    <w:rsid w:val="00425C29"/>
    <w:rsid w:val="00426061"/>
    <w:rsid w:val="00427116"/>
    <w:rsid w:val="0042749D"/>
    <w:rsid w:val="004301AD"/>
    <w:rsid w:val="00430C04"/>
    <w:rsid w:val="0043150D"/>
    <w:rsid w:val="004316E1"/>
    <w:rsid w:val="0043219F"/>
    <w:rsid w:val="00434D58"/>
    <w:rsid w:val="004350CE"/>
    <w:rsid w:val="004353B9"/>
    <w:rsid w:val="004357D5"/>
    <w:rsid w:val="00436977"/>
    <w:rsid w:val="004374E8"/>
    <w:rsid w:val="00440A7F"/>
    <w:rsid w:val="00440EC5"/>
    <w:rsid w:val="004419FF"/>
    <w:rsid w:val="00441A70"/>
    <w:rsid w:val="00441F95"/>
    <w:rsid w:val="00442260"/>
    <w:rsid w:val="004429ED"/>
    <w:rsid w:val="0044381F"/>
    <w:rsid w:val="00443ECE"/>
    <w:rsid w:val="004440D6"/>
    <w:rsid w:val="00444209"/>
    <w:rsid w:val="0044466B"/>
    <w:rsid w:val="00444C2B"/>
    <w:rsid w:val="004450F2"/>
    <w:rsid w:val="00445426"/>
    <w:rsid w:val="0044595F"/>
    <w:rsid w:val="00446549"/>
    <w:rsid w:val="00447087"/>
    <w:rsid w:val="00453215"/>
    <w:rsid w:val="00454007"/>
    <w:rsid w:val="00455FFE"/>
    <w:rsid w:val="00462421"/>
    <w:rsid w:val="0046270F"/>
    <w:rsid w:val="004633D2"/>
    <w:rsid w:val="00463C70"/>
    <w:rsid w:val="00463CFD"/>
    <w:rsid w:val="00464A61"/>
    <w:rsid w:val="00465D13"/>
    <w:rsid w:val="004664CF"/>
    <w:rsid w:val="0046657E"/>
    <w:rsid w:val="0046667F"/>
    <w:rsid w:val="004668D6"/>
    <w:rsid w:val="004679EA"/>
    <w:rsid w:val="00471035"/>
    <w:rsid w:val="00471176"/>
    <w:rsid w:val="00472DE9"/>
    <w:rsid w:val="00473BBB"/>
    <w:rsid w:val="0047477A"/>
    <w:rsid w:val="00474A15"/>
    <w:rsid w:val="004766BD"/>
    <w:rsid w:val="0047738E"/>
    <w:rsid w:val="0048056D"/>
    <w:rsid w:val="0048065F"/>
    <w:rsid w:val="00480A69"/>
    <w:rsid w:val="004810AF"/>
    <w:rsid w:val="004817C8"/>
    <w:rsid w:val="0048289D"/>
    <w:rsid w:val="004831C6"/>
    <w:rsid w:val="0048334A"/>
    <w:rsid w:val="00483ACB"/>
    <w:rsid w:val="00483EDB"/>
    <w:rsid w:val="00484EAA"/>
    <w:rsid w:val="0048511C"/>
    <w:rsid w:val="00485150"/>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31D"/>
    <w:rsid w:val="004A155E"/>
    <w:rsid w:val="004A3D8A"/>
    <w:rsid w:val="004A417D"/>
    <w:rsid w:val="004A4CC0"/>
    <w:rsid w:val="004A5100"/>
    <w:rsid w:val="004A552B"/>
    <w:rsid w:val="004A553A"/>
    <w:rsid w:val="004A5AA5"/>
    <w:rsid w:val="004A6474"/>
    <w:rsid w:val="004A6C17"/>
    <w:rsid w:val="004B148B"/>
    <w:rsid w:val="004B230C"/>
    <w:rsid w:val="004B2AF2"/>
    <w:rsid w:val="004B3031"/>
    <w:rsid w:val="004B3320"/>
    <w:rsid w:val="004B3BAE"/>
    <w:rsid w:val="004B454F"/>
    <w:rsid w:val="004B495F"/>
    <w:rsid w:val="004B52F5"/>
    <w:rsid w:val="004B53C9"/>
    <w:rsid w:val="004B5BDA"/>
    <w:rsid w:val="004B7E88"/>
    <w:rsid w:val="004B7F8A"/>
    <w:rsid w:val="004C099B"/>
    <w:rsid w:val="004C0A5C"/>
    <w:rsid w:val="004C12FF"/>
    <w:rsid w:val="004C2CD7"/>
    <w:rsid w:val="004C333D"/>
    <w:rsid w:val="004C3E61"/>
    <w:rsid w:val="004C4885"/>
    <w:rsid w:val="004C48EF"/>
    <w:rsid w:val="004C4999"/>
    <w:rsid w:val="004C536A"/>
    <w:rsid w:val="004C56AA"/>
    <w:rsid w:val="004C5BA3"/>
    <w:rsid w:val="004C5FED"/>
    <w:rsid w:val="004C60C1"/>
    <w:rsid w:val="004C69E0"/>
    <w:rsid w:val="004C6E48"/>
    <w:rsid w:val="004C6F4D"/>
    <w:rsid w:val="004C7C8F"/>
    <w:rsid w:val="004D1126"/>
    <w:rsid w:val="004D164E"/>
    <w:rsid w:val="004D51F1"/>
    <w:rsid w:val="004D5320"/>
    <w:rsid w:val="004D56FC"/>
    <w:rsid w:val="004D5EAE"/>
    <w:rsid w:val="004D626C"/>
    <w:rsid w:val="004D666D"/>
    <w:rsid w:val="004D7753"/>
    <w:rsid w:val="004E07EB"/>
    <w:rsid w:val="004E0D87"/>
    <w:rsid w:val="004E0FF8"/>
    <w:rsid w:val="004E1949"/>
    <w:rsid w:val="004E1ED4"/>
    <w:rsid w:val="004E22F2"/>
    <w:rsid w:val="004E43C8"/>
    <w:rsid w:val="004E4C92"/>
    <w:rsid w:val="004E4E52"/>
    <w:rsid w:val="004E5D97"/>
    <w:rsid w:val="004E641E"/>
    <w:rsid w:val="004E687D"/>
    <w:rsid w:val="004E6923"/>
    <w:rsid w:val="004E6CFE"/>
    <w:rsid w:val="004E7BAF"/>
    <w:rsid w:val="004F03A2"/>
    <w:rsid w:val="004F0A54"/>
    <w:rsid w:val="004F1078"/>
    <w:rsid w:val="004F10A2"/>
    <w:rsid w:val="004F111F"/>
    <w:rsid w:val="004F144C"/>
    <w:rsid w:val="004F2418"/>
    <w:rsid w:val="004F270C"/>
    <w:rsid w:val="004F3617"/>
    <w:rsid w:val="004F4740"/>
    <w:rsid w:val="004F5EDC"/>
    <w:rsid w:val="004F6B4E"/>
    <w:rsid w:val="004F6F48"/>
    <w:rsid w:val="004F73A0"/>
    <w:rsid w:val="004F750A"/>
    <w:rsid w:val="00500C1C"/>
    <w:rsid w:val="00501201"/>
    <w:rsid w:val="00502846"/>
    <w:rsid w:val="005028A5"/>
    <w:rsid w:val="00502ADE"/>
    <w:rsid w:val="00502DE6"/>
    <w:rsid w:val="00502FB4"/>
    <w:rsid w:val="00503709"/>
    <w:rsid w:val="00503BC8"/>
    <w:rsid w:val="00503D91"/>
    <w:rsid w:val="005046D7"/>
    <w:rsid w:val="005051A0"/>
    <w:rsid w:val="00505ED3"/>
    <w:rsid w:val="005062C8"/>
    <w:rsid w:val="00506515"/>
    <w:rsid w:val="00507BCC"/>
    <w:rsid w:val="00510D72"/>
    <w:rsid w:val="0051159A"/>
    <w:rsid w:val="00511922"/>
    <w:rsid w:val="00511D4F"/>
    <w:rsid w:val="00513249"/>
    <w:rsid w:val="005132B5"/>
    <w:rsid w:val="00513F9C"/>
    <w:rsid w:val="005169E2"/>
    <w:rsid w:val="00517BF6"/>
    <w:rsid w:val="00520122"/>
    <w:rsid w:val="00520EB6"/>
    <w:rsid w:val="00521206"/>
    <w:rsid w:val="00521219"/>
    <w:rsid w:val="00521776"/>
    <w:rsid w:val="005217CA"/>
    <w:rsid w:val="00521B37"/>
    <w:rsid w:val="005235BE"/>
    <w:rsid w:val="005237C7"/>
    <w:rsid w:val="00523FF8"/>
    <w:rsid w:val="00524E45"/>
    <w:rsid w:val="00525EFE"/>
    <w:rsid w:val="00526FB8"/>
    <w:rsid w:val="005273DA"/>
    <w:rsid w:val="005275CE"/>
    <w:rsid w:val="00527601"/>
    <w:rsid w:val="00527778"/>
    <w:rsid w:val="00531847"/>
    <w:rsid w:val="00531CCD"/>
    <w:rsid w:val="0053220D"/>
    <w:rsid w:val="00532649"/>
    <w:rsid w:val="005332DF"/>
    <w:rsid w:val="00535260"/>
    <w:rsid w:val="00535718"/>
    <w:rsid w:val="00535835"/>
    <w:rsid w:val="00535F48"/>
    <w:rsid w:val="0053791E"/>
    <w:rsid w:val="00540855"/>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13AA"/>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800FE"/>
    <w:rsid w:val="00580496"/>
    <w:rsid w:val="00580EC1"/>
    <w:rsid w:val="00582068"/>
    <w:rsid w:val="005830AA"/>
    <w:rsid w:val="00583F60"/>
    <w:rsid w:val="00584A5A"/>
    <w:rsid w:val="00585256"/>
    <w:rsid w:val="00586078"/>
    <w:rsid w:val="00586C75"/>
    <w:rsid w:val="00590F24"/>
    <w:rsid w:val="005918E2"/>
    <w:rsid w:val="00591B3C"/>
    <w:rsid w:val="00591DEC"/>
    <w:rsid w:val="005943A2"/>
    <w:rsid w:val="00594765"/>
    <w:rsid w:val="0059659D"/>
    <w:rsid w:val="00597DFB"/>
    <w:rsid w:val="005A1725"/>
    <w:rsid w:val="005A26C2"/>
    <w:rsid w:val="005A2E97"/>
    <w:rsid w:val="005A4CA0"/>
    <w:rsid w:val="005A5356"/>
    <w:rsid w:val="005A6075"/>
    <w:rsid w:val="005A7103"/>
    <w:rsid w:val="005A79AB"/>
    <w:rsid w:val="005B07DA"/>
    <w:rsid w:val="005B0D8D"/>
    <w:rsid w:val="005B1EF4"/>
    <w:rsid w:val="005B1F7D"/>
    <w:rsid w:val="005B20FB"/>
    <w:rsid w:val="005B21AA"/>
    <w:rsid w:val="005B22F8"/>
    <w:rsid w:val="005B251F"/>
    <w:rsid w:val="005B4115"/>
    <w:rsid w:val="005B4234"/>
    <w:rsid w:val="005B5793"/>
    <w:rsid w:val="005B5810"/>
    <w:rsid w:val="005B587A"/>
    <w:rsid w:val="005B630E"/>
    <w:rsid w:val="005B6362"/>
    <w:rsid w:val="005B7FAD"/>
    <w:rsid w:val="005C00E7"/>
    <w:rsid w:val="005C070E"/>
    <w:rsid w:val="005C0DBA"/>
    <w:rsid w:val="005C130F"/>
    <w:rsid w:val="005C1C37"/>
    <w:rsid w:val="005C24EA"/>
    <w:rsid w:val="005C25AA"/>
    <w:rsid w:val="005C301C"/>
    <w:rsid w:val="005C4A08"/>
    <w:rsid w:val="005C5AE1"/>
    <w:rsid w:val="005C5B90"/>
    <w:rsid w:val="005C6453"/>
    <w:rsid w:val="005C6B2C"/>
    <w:rsid w:val="005C6BE0"/>
    <w:rsid w:val="005C7164"/>
    <w:rsid w:val="005C7C71"/>
    <w:rsid w:val="005D059C"/>
    <w:rsid w:val="005D49D2"/>
    <w:rsid w:val="005D68C9"/>
    <w:rsid w:val="005D6CD4"/>
    <w:rsid w:val="005D6DF5"/>
    <w:rsid w:val="005D7D66"/>
    <w:rsid w:val="005E0005"/>
    <w:rsid w:val="005E0309"/>
    <w:rsid w:val="005E05A2"/>
    <w:rsid w:val="005E0759"/>
    <w:rsid w:val="005E2626"/>
    <w:rsid w:val="005E29CE"/>
    <w:rsid w:val="005E2CE7"/>
    <w:rsid w:val="005E3DF1"/>
    <w:rsid w:val="005E690A"/>
    <w:rsid w:val="005E79F8"/>
    <w:rsid w:val="005E7A73"/>
    <w:rsid w:val="005F032D"/>
    <w:rsid w:val="005F1061"/>
    <w:rsid w:val="005F1AB5"/>
    <w:rsid w:val="005F1CC1"/>
    <w:rsid w:val="005F22A0"/>
    <w:rsid w:val="005F2A92"/>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4C56"/>
    <w:rsid w:val="00605528"/>
    <w:rsid w:val="00605803"/>
    <w:rsid w:val="00607B4E"/>
    <w:rsid w:val="006100BC"/>
    <w:rsid w:val="006104EB"/>
    <w:rsid w:val="0061085B"/>
    <w:rsid w:val="006113F1"/>
    <w:rsid w:val="00611B43"/>
    <w:rsid w:val="00612622"/>
    <w:rsid w:val="00612EB4"/>
    <w:rsid w:val="006131DA"/>
    <w:rsid w:val="0061330B"/>
    <w:rsid w:val="00613B87"/>
    <w:rsid w:val="00613CED"/>
    <w:rsid w:val="00613DB5"/>
    <w:rsid w:val="006143EE"/>
    <w:rsid w:val="0061456E"/>
    <w:rsid w:val="00614C42"/>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2C80"/>
    <w:rsid w:val="00633980"/>
    <w:rsid w:val="00633DDD"/>
    <w:rsid w:val="00633F62"/>
    <w:rsid w:val="0063403D"/>
    <w:rsid w:val="0063433D"/>
    <w:rsid w:val="006346A7"/>
    <w:rsid w:val="0063504C"/>
    <w:rsid w:val="0063520C"/>
    <w:rsid w:val="00637704"/>
    <w:rsid w:val="00637746"/>
    <w:rsid w:val="00637A75"/>
    <w:rsid w:val="00640224"/>
    <w:rsid w:val="00640932"/>
    <w:rsid w:val="006412F0"/>
    <w:rsid w:val="00641986"/>
    <w:rsid w:val="00642E37"/>
    <w:rsid w:val="00643546"/>
    <w:rsid w:val="006440E7"/>
    <w:rsid w:val="0064477C"/>
    <w:rsid w:val="006449DC"/>
    <w:rsid w:val="00644AFC"/>
    <w:rsid w:val="00645873"/>
    <w:rsid w:val="00646882"/>
    <w:rsid w:val="00647303"/>
    <w:rsid w:val="0065002E"/>
    <w:rsid w:val="0065007B"/>
    <w:rsid w:val="006500D1"/>
    <w:rsid w:val="00650F85"/>
    <w:rsid w:val="006512FA"/>
    <w:rsid w:val="00651E33"/>
    <w:rsid w:val="006521C6"/>
    <w:rsid w:val="006526A0"/>
    <w:rsid w:val="006526DA"/>
    <w:rsid w:val="006533EA"/>
    <w:rsid w:val="00653808"/>
    <w:rsid w:val="00653C96"/>
    <w:rsid w:val="00653DFF"/>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978"/>
    <w:rsid w:val="00665EC3"/>
    <w:rsid w:val="00667D2B"/>
    <w:rsid w:val="006700EF"/>
    <w:rsid w:val="00670243"/>
    <w:rsid w:val="006711B5"/>
    <w:rsid w:val="006728FE"/>
    <w:rsid w:val="0067345A"/>
    <w:rsid w:val="0067415F"/>
    <w:rsid w:val="006741BE"/>
    <w:rsid w:val="006745B3"/>
    <w:rsid w:val="006746C3"/>
    <w:rsid w:val="00674E22"/>
    <w:rsid w:val="0067508A"/>
    <w:rsid w:val="006759A0"/>
    <w:rsid w:val="00675C21"/>
    <w:rsid w:val="006768E8"/>
    <w:rsid w:val="0067706E"/>
    <w:rsid w:val="0068152C"/>
    <w:rsid w:val="006819A1"/>
    <w:rsid w:val="00683F25"/>
    <w:rsid w:val="006857D2"/>
    <w:rsid w:val="00685826"/>
    <w:rsid w:val="0068643E"/>
    <w:rsid w:val="00686C28"/>
    <w:rsid w:val="0068765B"/>
    <w:rsid w:val="00690840"/>
    <w:rsid w:val="00690CA1"/>
    <w:rsid w:val="00691555"/>
    <w:rsid w:val="006916C3"/>
    <w:rsid w:val="006926D2"/>
    <w:rsid w:val="00695AB8"/>
    <w:rsid w:val="00695D4C"/>
    <w:rsid w:val="006A0233"/>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FE5"/>
    <w:rsid w:val="006B3358"/>
    <w:rsid w:val="006B3372"/>
    <w:rsid w:val="006B3781"/>
    <w:rsid w:val="006B3D9D"/>
    <w:rsid w:val="006B4190"/>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087"/>
    <w:rsid w:val="006D1AAF"/>
    <w:rsid w:val="006D271F"/>
    <w:rsid w:val="006D27DF"/>
    <w:rsid w:val="006D364D"/>
    <w:rsid w:val="006D3A17"/>
    <w:rsid w:val="006D47DF"/>
    <w:rsid w:val="006D4A9F"/>
    <w:rsid w:val="006D533D"/>
    <w:rsid w:val="006D5376"/>
    <w:rsid w:val="006D62A7"/>
    <w:rsid w:val="006D64C0"/>
    <w:rsid w:val="006D68B4"/>
    <w:rsid w:val="006E07E4"/>
    <w:rsid w:val="006E1B50"/>
    <w:rsid w:val="006E1C9E"/>
    <w:rsid w:val="006E21DD"/>
    <w:rsid w:val="006E347C"/>
    <w:rsid w:val="006E41D2"/>
    <w:rsid w:val="006E492E"/>
    <w:rsid w:val="006E564B"/>
    <w:rsid w:val="006E5EEC"/>
    <w:rsid w:val="006E66ED"/>
    <w:rsid w:val="006E6A9B"/>
    <w:rsid w:val="006E6EB5"/>
    <w:rsid w:val="006E7587"/>
    <w:rsid w:val="006E7EC2"/>
    <w:rsid w:val="006F1A0E"/>
    <w:rsid w:val="006F1A5F"/>
    <w:rsid w:val="006F2158"/>
    <w:rsid w:val="006F257C"/>
    <w:rsid w:val="006F4BB3"/>
    <w:rsid w:val="006F5854"/>
    <w:rsid w:val="006F5F7E"/>
    <w:rsid w:val="006F6328"/>
    <w:rsid w:val="006F789D"/>
    <w:rsid w:val="006F7E2A"/>
    <w:rsid w:val="007005E2"/>
    <w:rsid w:val="00702BBB"/>
    <w:rsid w:val="007037AF"/>
    <w:rsid w:val="007038CC"/>
    <w:rsid w:val="00703E29"/>
    <w:rsid w:val="00703FCA"/>
    <w:rsid w:val="00704667"/>
    <w:rsid w:val="00704C12"/>
    <w:rsid w:val="00704F54"/>
    <w:rsid w:val="00705BB3"/>
    <w:rsid w:val="0070657D"/>
    <w:rsid w:val="00706591"/>
    <w:rsid w:val="00707579"/>
    <w:rsid w:val="00710D11"/>
    <w:rsid w:val="00711874"/>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88D"/>
    <w:rsid w:val="00734DFC"/>
    <w:rsid w:val="00735445"/>
    <w:rsid w:val="007357EB"/>
    <w:rsid w:val="007369CC"/>
    <w:rsid w:val="007370B2"/>
    <w:rsid w:val="007372AF"/>
    <w:rsid w:val="007376C0"/>
    <w:rsid w:val="00737CF4"/>
    <w:rsid w:val="007400AE"/>
    <w:rsid w:val="00740ADD"/>
    <w:rsid w:val="007427A3"/>
    <w:rsid w:val="00742ED4"/>
    <w:rsid w:val="00743935"/>
    <w:rsid w:val="0074437A"/>
    <w:rsid w:val="0074497D"/>
    <w:rsid w:val="00745D3B"/>
    <w:rsid w:val="00746D33"/>
    <w:rsid w:val="00747385"/>
    <w:rsid w:val="00747C34"/>
    <w:rsid w:val="00747D3F"/>
    <w:rsid w:val="0075015F"/>
    <w:rsid w:val="00750684"/>
    <w:rsid w:val="0075069F"/>
    <w:rsid w:val="0075098B"/>
    <w:rsid w:val="007512D1"/>
    <w:rsid w:val="00751756"/>
    <w:rsid w:val="00751905"/>
    <w:rsid w:val="00751CAB"/>
    <w:rsid w:val="007521B1"/>
    <w:rsid w:val="00752C80"/>
    <w:rsid w:val="00752CA4"/>
    <w:rsid w:val="00753C61"/>
    <w:rsid w:val="00754B25"/>
    <w:rsid w:val="00754CCE"/>
    <w:rsid w:val="00756AA9"/>
    <w:rsid w:val="00756D45"/>
    <w:rsid w:val="007572F8"/>
    <w:rsid w:val="00757795"/>
    <w:rsid w:val="00757BD8"/>
    <w:rsid w:val="00757DC0"/>
    <w:rsid w:val="00757FDE"/>
    <w:rsid w:val="0076117B"/>
    <w:rsid w:val="007611BC"/>
    <w:rsid w:val="0076138F"/>
    <w:rsid w:val="00761623"/>
    <w:rsid w:val="00761AED"/>
    <w:rsid w:val="00762E6B"/>
    <w:rsid w:val="0076312C"/>
    <w:rsid w:val="00763529"/>
    <w:rsid w:val="007647D8"/>
    <w:rsid w:val="00764DFB"/>
    <w:rsid w:val="007654B2"/>
    <w:rsid w:val="00765AA1"/>
    <w:rsid w:val="00765AEC"/>
    <w:rsid w:val="0077020C"/>
    <w:rsid w:val="007708DD"/>
    <w:rsid w:val="00771057"/>
    <w:rsid w:val="00771429"/>
    <w:rsid w:val="007719D1"/>
    <w:rsid w:val="00772253"/>
    <w:rsid w:val="0077286C"/>
    <w:rsid w:val="00773574"/>
    <w:rsid w:val="007737CD"/>
    <w:rsid w:val="00773E53"/>
    <w:rsid w:val="007743A4"/>
    <w:rsid w:val="007743BA"/>
    <w:rsid w:val="007762CA"/>
    <w:rsid w:val="0077630E"/>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51F"/>
    <w:rsid w:val="00793F5A"/>
    <w:rsid w:val="00794694"/>
    <w:rsid w:val="00795024"/>
    <w:rsid w:val="0079520B"/>
    <w:rsid w:val="00796300"/>
    <w:rsid w:val="00796FF5"/>
    <w:rsid w:val="007A0BFE"/>
    <w:rsid w:val="007A1673"/>
    <w:rsid w:val="007A191D"/>
    <w:rsid w:val="007A1FD9"/>
    <w:rsid w:val="007A2F3C"/>
    <w:rsid w:val="007A3AB0"/>
    <w:rsid w:val="007A3DCD"/>
    <w:rsid w:val="007A4065"/>
    <w:rsid w:val="007A43C7"/>
    <w:rsid w:val="007A464E"/>
    <w:rsid w:val="007A5DA2"/>
    <w:rsid w:val="007A5E42"/>
    <w:rsid w:val="007A6F40"/>
    <w:rsid w:val="007A7933"/>
    <w:rsid w:val="007B0F56"/>
    <w:rsid w:val="007B14BA"/>
    <w:rsid w:val="007B1802"/>
    <w:rsid w:val="007B1C87"/>
    <w:rsid w:val="007B3CE9"/>
    <w:rsid w:val="007B3E77"/>
    <w:rsid w:val="007B44F2"/>
    <w:rsid w:val="007B54C9"/>
    <w:rsid w:val="007B5537"/>
    <w:rsid w:val="007B5FE9"/>
    <w:rsid w:val="007B6ED6"/>
    <w:rsid w:val="007B768C"/>
    <w:rsid w:val="007C0F1C"/>
    <w:rsid w:val="007C1B92"/>
    <w:rsid w:val="007C1C8F"/>
    <w:rsid w:val="007C2054"/>
    <w:rsid w:val="007C2350"/>
    <w:rsid w:val="007C2EFC"/>
    <w:rsid w:val="007C30BB"/>
    <w:rsid w:val="007C42C6"/>
    <w:rsid w:val="007C445D"/>
    <w:rsid w:val="007C4AA0"/>
    <w:rsid w:val="007C7064"/>
    <w:rsid w:val="007C7EBD"/>
    <w:rsid w:val="007D1036"/>
    <w:rsid w:val="007D260F"/>
    <w:rsid w:val="007D2E72"/>
    <w:rsid w:val="007D385C"/>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3063"/>
    <w:rsid w:val="007F4060"/>
    <w:rsid w:val="007F584D"/>
    <w:rsid w:val="007F6E1B"/>
    <w:rsid w:val="007F7188"/>
    <w:rsid w:val="007F7FB4"/>
    <w:rsid w:val="00800558"/>
    <w:rsid w:val="00800A9A"/>
    <w:rsid w:val="00801275"/>
    <w:rsid w:val="008017EC"/>
    <w:rsid w:val="00801F43"/>
    <w:rsid w:val="00801FFD"/>
    <w:rsid w:val="00802F03"/>
    <w:rsid w:val="00803B59"/>
    <w:rsid w:val="0080412E"/>
    <w:rsid w:val="008045F6"/>
    <w:rsid w:val="0080565C"/>
    <w:rsid w:val="00805918"/>
    <w:rsid w:val="0080636D"/>
    <w:rsid w:val="008067F8"/>
    <w:rsid w:val="00806C44"/>
    <w:rsid w:val="00807364"/>
    <w:rsid w:val="0080761E"/>
    <w:rsid w:val="008076F2"/>
    <w:rsid w:val="0081056C"/>
    <w:rsid w:val="00811501"/>
    <w:rsid w:val="00811708"/>
    <w:rsid w:val="00811755"/>
    <w:rsid w:val="00812504"/>
    <w:rsid w:val="00812C18"/>
    <w:rsid w:val="00812E2A"/>
    <w:rsid w:val="00813922"/>
    <w:rsid w:val="00813C1C"/>
    <w:rsid w:val="00813EB1"/>
    <w:rsid w:val="00813F86"/>
    <w:rsid w:val="00814319"/>
    <w:rsid w:val="00814F09"/>
    <w:rsid w:val="00815C1D"/>
    <w:rsid w:val="008163E4"/>
    <w:rsid w:val="0081661E"/>
    <w:rsid w:val="00817CAC"/>
    <w:rsid w:val="00817D8F"/>
    <w:rsid w:val="00820085"/>
    <w:rsid w:val="00820596"/>
    <w:rsid w:val="00823562"/>
    <w:rsid w:val="008240F1"/>
    <w:rsid w:val="008242B3"/>
    <w:rsid w:val="00824AF6"/>
    <w:rsid w:val="00824E09"/>
    <w:rsid w:val="00824E22"/>
    <w:rsid w:val="008253EA"/>
    <w:rsid w:val="008256A4"/>
    <w:rsid w:val="00826208"/>
    <w:rsid w:val="00826310"/>
    <w:rsid w:val="008307A0"/>
    <w:rsid w:val="00831776"/>
    <w:rsid w:val="00831D1E"/>
    <w:rsid w:val="00831FFB"/>
    <w:rsid w:val="008325AA"/>
    <w:rsid w:val="0083284C"/>
    <w:rsid w:val="00833FF0"/>
    <w:rsid w:val="00834A37"/>
    <w:rsid w:val="00834FEF"/>
    <w:rsid w:val="00835E18"/>
    <w:rsid w:val="0083634B"/>
    <w:rsid w:val="00837955"/>
    <w:rsid w:val="00837BE2"/>
    <w:rsid w:val="008402B7"/>
    <w:rsid w:val="008403EC"/>
    <w:rsid w:val="00840D29"/>
    <w:rsid w:val="008414B3"/>
    <w:rsid w:val="0084195E"/>
    <w:rsid w:val="00841BA6"/>
    <w:rsid w:val="00842B84"/>
    <w:rsid w:val="00842CCD"/>
    <w:rsid w:val="00843346"/>
    <w:rsid w:val="00844131"/>
    <w:rsid w:val="00845B79"/>
    <w:rsid w:val="00845C46"/>
    <w:rsid w:val="008469CA"/>
    <w:rsid w:val="0084752B"/>
    <w:rsid w:val="008476CF"/>
    <w:rsid w:val="00847CA1"/>
    <w:rsid w:val="00850597"/>
    <w:rsid w:val="00852709"/>
    <w:rsid w:val="00852799"/>
    <w:rsid w:val="0085454B"/>
    <w:rsid w:val="0085466D"/>
    <w:rsid w:val="00855894"/>
    <w:rsid w:val="00855B28"/>
    <w:rsid w:val="00855CD4"/>
    <w:rsid w:val="008568D7"/>
    <w:rsid w:val="0085798A"/>
    <w:rsid w:val="008601FB"/>
    <w:rsid w:val="00860296"/>
    <w:rsid w:val="00860755"/>
    <w:rsid w:val="00863062"/>
    <w:rsid w:val="008630D5"/>
    <w:rsid w:val="008634D0"/>
    <w:rsid w:val="00863FEB"/>
    <w:rsid w:val="00865637"/>
    <w:rsid w:val="00865889"/>
    <w:rsid w:val="008670CB"/>
    <w:rsid w:val="00867181"/>
    <w:rsid w:val="00870635"/>
    <w:rsid w:val="00870FB9"/>
    <w:rsid w:val="00871438"/>
    <w:rsid w:val="0087152E"/>
    <w:rsid w:val="00871BBB"/>
    <w:rsid w:val="00871D0B"/>
    <w:rsid w:val="008720F9"/>
    <w:rsid w:val="00872584"/>
    <w:rsid w:val="00872EEE"/>
    <w:rsid w:val="00872F09"/>
    <w:rsid w:val="008734BE"/>
    <w:rsid w:val="00873794"/>
    <w:rsid w:val="0087466D"/>
    <w:rsid w:val="00877A8D"/>
    <w:rsid w:val="00877F46"/>
    <w:rsid w:val="0088007E"/>
    <w:rsid w:val="008800D6"/>
    <w:rsid w:val="008811DA"/>
    <w:rsid w:val="008816F4"/>
    <w:rsid w:val="00882069"/>
    <w:rsid w:val="00882429"/>
    <w:rsid w:val="00882B3E"/>
    <w:rsid w:val="00883A15"/>
    <w:rsid w:val="00883F2C"/>
    <w:rsid w:val="00886245"/>
    <w:rsid w:val="00886EF7"/>
    <w:rsid w:val="00887228"/>
    <w:rsid w:val="008876B7"/>
    <w:rsid w:val="00887C23"/>
    <w:rsid w:val="0089024C"/>
    <w:rsid w:val="008903F4"/>
    <w:rsid w:val="00890A69"/>
    <w:rsid w:val="00890BDA"/>
    <w:rsid w:val="00891549"/>
    <w:rsid w:val="0089168A"/>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CCF"/>
    <w:rsid w:val="008B1D22"/>
    <w:rsid w:val="008B1E3B"/>
    <w:rsid w:val="008B1E44"/>
    <w:rsid w:val="008B20E6"/>
    <w:rsid w:val="008B35EC"/>
    <w:rsid w:val="008B3E1F"/>
    <w:rsid w:val="008B4326"/>
    <w:rsid w:val="008B50D2"/>
    <w:rsid w:val="008B5331"/>
    <w:rsid w:val="008B6789"/>
    <w:rsid w:val="008B6EC8"/>
    <w:rsid w:val="008C0D3A"/>
    <w:rsid w:val="008C1898"/>
    <w:rsid w:val="008C234B"/>
    <w:rsid w:val="008C3AA0"/>
    <w:rsid w:val="008C3B26"/>
    <w:rsid w:val="008C3CDE"/>
    <w:rsid w:val="008C419E"/>
    <w:rsid w:val="008C42D0"/>
    <w:rsid w:val="008C446E"/>
    <w:rsid w:val="008C4F0B"/>
    <w:rsid w:val="008C546E"/>
    <w:rsid w:val="008C55D9"/>
    <w:rsid w:val="008C58C9"/>
    <w:rsid w:val="008C5A6F"/>
    <w:rsid w:val="008C5E48"/>
    <w:rsid w:val="008C7431"/>
    <w:rsid w:val="008C76B0"/>
    <w:rsid w:val="008D018A"/>
    <w:rsid w:val="008D0BD5"/>
    <w:rsid w:val="008D1022"/>
    <w:rsid w:val="008D1AA2"/>
    <w:rsid w:val="008D2124"/>
    <w:rsid w:val="008D2AF6"/>
    <w:rsid w:val="008D3641"/>
    <w:rsid w:val="008D450F"/>
    <w:rsid w:val="008D4AF4"/>
    <w:rsid w:val="008D543D"/>
    <w:rsid w:val="008D58DC"/>
    <w:rsid w:val="008E0179"/>
    <w:rsid w:val="008E180A"/>
    <w:rsid w:val="008E2DC1"/>
    <w:rsid w:val="008E2EA2"/>
    <w:rsid w:val="008E450E"/>
    <w:rsid w:val="008E5702"/>
    <w:rsid w:val="008E735D"/>
    <w:rsid w:val="008F057F"/>
    <w:rsid w:val="008F1225"/>
    <w:rsid w:val="008F1342"/>
    <w:rsid w:val="008F14D0"/>
    <w:rsid w:val="008F290F"/>
    <w:rsid w:val="008F394A"/>
    <w:rsid w:val="008F5BD8"/>
    <w:rsid w:val="008F6E09"/>
    <w:rsid w:val="008F71D0"/>
    <w:rsid w:val="008F752B"/>
    <w:rsid w:val="00900709"/>
    <w:rsid w:val="00901EE3"/>
    <w:rsid w:val="009031E2"/>
    <w:rsid w:val="0090321B"/>
    <w:rsid w:val="0090326B"/>
    <w:rsid w:val="00903786"/>
    <w:rsid w:val="009048A3"/>
    <w:rsid w:val="00904D97"/>
    <w:rsid w:val="00904EE0"/>
    <w:rsid w:val="00905C9D"/>
    <w:rsid w:val="00906BA0"/>
    <w:rsid w:val="00907A7B"/>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9CA"/>
    <w:rsid w:val="00930E71"/>
    <w:rsid w:val="009322A1"/>
    <w:rsid w:val="00932580"/>
    <w:rsid w:val="00932AF4"/>
    <w:rsid w:val="00932E31"/>
    <w:rsid w:val="00933C39"/>
    <w:rsid w:val="00933D57"/>
    <w:rsid w:val="00934914"/>
    <w:rsid w:val="00934964"/>
    <w:rsid w:val="00934F96"/>
    <w:rsid w:val="00935503"/>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6328"/>
    <w:rsid w:val="009463E4"/>
    <w:rsid w:val="00946846"/>
    <w:rsid w:val="00946A75"/>
    <w:rsid w:val="00946AF1"/>
    <w:rsid w:val="00947AAD"/>
    <w:rsid w:val="00951AB5"/>
    <w:rsid w:val="00952B0C"/>
    <w:rsid w:val="00953B29"/>
    <w:rsid w:val="00954103"/>
    <w:rsid w:val="009547EE"/>
    <w:rsid w:val="00954A12"/>
    <w:rsid w:val="00954F29"/>
    <w:rsid w:val="009561D8"/>
    <w:rsid w:val="00957CDA"/>
    <w:rsid w:val="009601EF"/>
    <w:rsid w:val="009605BB"/>
    <w:rsid w:val="00960957"/>
    <w:rsid w:val="009620E4"/>
    <w:rsid w:val="0096244A"/>
    <w:rsid w:val="009628FE"/>
    <w:rsid w:val="0096304E"/>
    <w:rsid w:val="00963A2F"/>
    <w:rsid w:val="00963CE6"/>
    <w:rsid w:val="009653CE"/>
    <w:rsid w:val="009657CC"/>
    <w:rsid w:val="00965BA9"/>
    <w:rsid w:val="0096613B"/>
    <w:rsid w:val="00967C39"/>
    <w:rsid w:val="00970F4E"/>
    <w:rsid w:val="009729D3"/>
    <w:rsid w:val="00972C32"/>
    <w:rsid w:val="00972F27"/>
    <w:rsid w:val="00973174"/>
    <w:rsid w:val="0097392B"/>
    <w:rsid w:val="009746B4"/>
    <w:rsid w:val="00974A43"/>
    <w:rsid w:val="00975499"/>
    <w:rsid w:val="0097677B"/>
    <w:rsid w:val="00976922"/>
    <w:rsid w:val="00976A0D"/>
    <w:rsid w:val="00976F8F"/>
    <w:rsid w:val="0097766F"/>
    <w:rsid w:val="009779C7"/>
    <w:rsid w:val="00977DC2"/>
    <w:rsid w:val="00980373"/>
    <w:rsid w:val="0098221E"/>
    <w:rsid w:val="00982F1A"/>
    <w:rsid w:val="0098366D"/>
    <w:rsid w:val="00983A7C"/>
    <w:rsid w:val="0098496C"/>
    <w:rsid w:val="009852E4"/>
    <w:rsid w:val="00985910"/>
    <w:rsid w:val="00985DC3"/>
    <w:rsid w:val="0098714C"/>
    <w:rsid w:val="0099082C"/>
    <w:rsid w:val="00990966"/>
    <w:rsid w:val="0099169C"/>
    <w:rsid w:val="00994010"/>
    <w:rsid w:val="00994069"/>
    <w:rsid w:val="009952B4"/>
    <w:rsid w:val="0099573E"/>
    <w:rsid w:val="009957A9"/>
    <w:rsid w:val="009959F7"/>
    <w:rsid w:val="0099611F"/>
    <w:rsid w:val="0099639A"/>
    <w:rsid w:val="00997000"/>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176A"/>
    <w:rsid w:val="009B270E"/>
    <w:rsid w:val="009B2BA3"/>
    <w:rsid w:val="009B349F"/>
    <w:rsid w:val="009B35D9"/>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6F4C"/>
    <w:rsid w:val="009C7DBF"/>
    <w:rsid w:val="009D06C3"/>
    <w:rsid w:val="009D23DC"/>
    <w:rsid w:val="009D31AA"/>
    <w:rsid w:val="009D36BC"/>
    <w:rsid w:val="009D3932"/>
    <w:rsid w:val="009D3FF6"/>
    <w:rsid w:val="009D6123"/>
    <w:rsid w:val="009D6515"/>
    <w:rsid w:val="009D683E"/>
    <w:rsid w:val="009D6CB5"/>
    <w:rsid w:val="009D7227"/>
    <w:rsid w:val="009E030D"/>
    <w:rsid w:val="009E03B6"/>
    <w:rsid w:val="009E0AF8"/>
    <w:rsid w:val="009E100D"/>
    <w:rsid w:val="009E24DA"/>
    <w:rsid w:val="009E2C97"/>
    <w:rsid w:val="009E377B"/>
    <w:rsid w:val="009E4B69"/>
    <w:rsid w:val="009E52A4"/>
    <w:rsid w:val="009E54DD"/>
    <w:rsid w:val="009E57FD"/>
    <w:rsid w:val="009E5C22"/>
    <w:rsid w:val="009E61AB"/>
    <w:rsid w:val="009E61E1"/>
    <w:rsid w:val="009E73F8"/>
    <w:rsid w:val="009F1878"/>
    <w:rsid w:val="009F200E"/>
    <w:rsid w:val="009F31B0"/>
    <w:rsid w:val="009F37E5"/>
    <w:rsid w:val="009F3ED5"/>
    <w:rsid w:val="009F4251"/>
    <w:rsid w:val="009F4311"/>
    <w:rsid w:val="009F442D"/>
    <w:rsid w:val="009F5E23"/>
    <w:rsid w:val="009F5FFE"/>
    <w:rsid w:val="009F6510"/>
    <w:rsid w:val="009F6A5F"/>
    <w:rsid w:val="009F7913"/>
    <w:rsid w:val="009F7C42"/>
    <w:rsid w:val="00A00347"/>
    <w:rsid w:val="00A006DF"/>
    <w:rsid w:val="00A00905"/>
    <w:rsid w:val="00A0147B"/>
    <w:rsid w:val="00A014AE"/>
    <w:rsid w:val="00A0167D"/>
    <w:rsid w:val="00A01C1D"/>
    <w:rsid w:val="00A02234"/>
    <w:rsid w:val="00A023FA"/>
    <w:rsid w:val="00A027F2"/>
    <w:rsid w:val="00A02CF4"/>
    <w:rsid w:val="00A0397E"/>
    <w:rsid w:val="00A03A76"/>
    <w:rsid w:val="00A03CBE"/>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6605"/>
    <w:rsid w:val="00A1702D"/>
    <w:rsid w:val="00A17C1E"/>
    <w:rsid w:val="00A17D89"/>
    <w:rsid w:val="00A17F86"/>
    <w:rsid w:val="00A20248"/>
    <w:rsid w:val="00A205C0"/>
    <w:rsid w:val="00A209B8"/>
    <w:rsid w:val="00A20E1B"/>
    <w:rsid w:val="00A21147"/>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3B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03FA"/>
    <w:rsid w:val="00A510F2"/>
    <w:rsid w:val="00A51648"/>
    <w:rsid w:val="00A51996"/>
    <w:rsid w:val="00A52A64"/>
    <w:rsid w:val="00A53BA0"/>
    <w:rsid w:val="00A546FE"/>
    <w:rsid w:val="00A5491A"/>
    <w:rsid w:val="00A56628"/>
    <w:rsid w:val="00A577D7"/>
    <w:rsid w:val="00A6031B"/>
    <w:rsid w:val="00A60516"/>
    <w:rsid w:val="00A60572"/>
    <w:rsid w:val="00A61217"/>
    <w:rsid w:val="00A615D8"/>
    <w:rsid w:val="00A61CC6"/>
    <w:rsid w:val="00A61D5D"/>
    <w:rsid w:val="00A62865"/>
    <w:rsid w:val="00A62E10"/>
    <w:rsid w:val="00A62EB9"/>
    <w:rsid w:val="00A62F7F"/>
    <w:rsid w:val="00A63473"/>
    <w:rsid w:val="00A64878"/>
    <w:rsid w:val="00A64B22"/>
    <w:rsid w:val="00A6686C"/>
    <w:rsid w:val="00A66E59"/>
    <w:rsid w:val="00A6764B"/>
    <w:rsid w:val="00A71C8D"/>
    <w:rsid w:val="00A71E15"/>
    <w:rsid w:val="00A72D8D"/>
    <w:rsid w:val="00A7356A"/>
    <w:rsid w:val="00A73FBB"/>
    <w:rsid w:val="00A741B2"/>
    <w:rsid w:val="00A74A17"/>
    <w:rsid w:val="00A76365"/>
    <w:rsid w:val="00A76C57"/>
    <w:rsid w:val="00A80447"/>
    <w:rsid w:val="00A80A23"/>
    <w:rsid w:val="00A814CE"/>
    <w:rsid w:val="00A817E5"/>
    <w:rsid w:val="00A81C91"/>
    <w:rsid w:val="00A81E5C"/>
    <w:rsid w:val="00A8287D"/>
    <w:rsid w:val="00A82AEF"/>
    <w:rsid w:val="00A82FFB"/>
    <w:rsid w:val="00A831F9"/>
    <w:rsid w:val="00A83729"/>
    <w:rsid w:val="00A8401B"/>
    <w:rsid w:val="00A849FC"/>
    <w:rsid w:val="00A84E45"/>
    <w:rsid w:val="00A855E5"/>
    <w:rsid w:val="00A85CDE"/>
    <w:rsid w:val="00A86FB1"/>
    <w:rsid w:val="00A90245"/>
    <w:rsid w:val="00A940BD"/>
    <w:rsid w:val="00A943EB"/>
    <w:rsid w:val="00A9591C"/>
    <w:rsid w:val="00A9721F"/>
    <w:rsid w:val="00A97C00"/>
    <w:rsid w:val="00AA0013"/>
    <w:rsid w:val="00AA17D5"/>
    <w:rsid w:val="00AA3863"/>
    <w:rsid w:val="00AA3B2B"/>
    <w:rsid w:val="00AA3E85"/>
    <w:rsid w:val="00AA4AEE"/>
    <w:rsid w:val="00AA62FE"/>
    <w:rsid w:val="00AA7F15"/>
    <w:rsid w:val="00AB046C"/>
    <w:rsid w:val="00AB0C8C"/>
    <w:rsid w:val="00AB1364"/>
    <w:rsid w:val="00AB1500"/>
    <w:rsid w:val="00AB1514"/>
    <w:rsid w:val="00AB2482"/>
    <w:rsid w:val="00AB335D"/>
    <w:rsid w:val="00AB4BDF"/>
    <w:rsid w:val="00AB5808"/>
    <w:rsid w:val="00AB6714"/>
    <w:rsid w:val="00AB6E68"/>
    <w:rsid w:val="00AB73F1"/>
    <w:rsid w:val="00AB7A23"/>
    <w:rsid w:val="00AB7DFF"/>
    <w:rsid w:val="00AC019F"/>
    <w:rsid w:val="00AC1682"/>
    <w:rsid w:val="00AC1789"/>
    <w:rsid w:val="00AC18EF"/>
    <w:rsid w:val="00AC1CB2"/>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335E"/>
    <w:rsid w:val="00AF3EC0"/>
    <w:rsid w:val="00AF4571"/>
    <w:rsid w:val="00AF483A"/>
    <w:rsid w:val="00AF49C5"/>
    <w:rsid w:val="00AF4FC3"/>
    <w:rsid w:val="00AF63C6"/>
    <w:rsid w:val="00AF6C09"/>
    <w:rsid w:val="00B00764"/>
    <w:rsid w:val="00B008A0"/>
    <w:rsid w:val="00B00D03"/>
    <w:rsid w:val="00B01936"/>
    <w:rsid w:val="00B0249E"/>
    <w:rsid w:val="00B02D1C"/>
    <w:rsid w:val="00B03223"/>
    <w:rsid w:val="00B04215"/>
    <w:rsid w:val="00B04C17"/>
    <w:rsid w:val="00B0598D"/>
    <w:rsid w:val="00B076F1"/>
    <w:rsid w:val="00B079F0"/>
    <w:rsid w:val="00B07B0C"/>
    <w:rsid w:val="00B07CCF"/>
    <w:rsid w:val="00B12070"/>
    <w:rsid w:val="00B144AE"/>
    <w:rsid w:val="00B1455E"/>
    <w:rsid w:val="00B1468D"/>
    <w:rsid w:val="00B15334"/>
    <w:rsid w:val="00B153D5"/>
    <w:rsid w:val="00B1552B"/>
    <w:rsid w:val="00B155FD"/>
    <w:rsid w:val="00B16866"/>
    <w:rsid w:val="00B16F20"/>
    <w:rsid w:val="00B1727E"/>
    <w:rsid w:val="00B17AD0"/>
    <w:rsid w:val="00B20C66"/>
    <w:rsid w:val="00B20CF3"/>
    <w:rsid w:val="00B2104D"/>
    <w:rsid w:val="00B213AF"/>
    <w:rsid w:val="00B22099"/>
    <w:rsid w:val="00B23249"/>
    <w:rsid w:val="00B23B4B"/>
    <w:rsid w:val="00B2431A"/>
    <w:rsid w:val="00B245A0"/>
    <w:rsid w:val="00B24D6E"/>
    <w:rsid w:val="00B25143"/>
    <w:rsid w:val="00B25348"/>
    <w:rsid w:val="00B25C74"/>
    <w:rsid w:val="00B26316"/>
    <w:rsid w:val="00B2693B"/>
    <w:rsid w:val="00B26E98"/>
    <w:rsid w:val="00B26EBB"/>
    <w:rsid w:val="00B27062"/>
    <w:rsid w:val="00B274D6"/>
    <w:rsid w:val="00B27A3E"/>
    <w:rsid w:val="00B31EFD"/>
    <w:rsid w:val="00B31FC0"/>
    <w:rsid w:val="00B32E77"/>
    <w:rsid w:val="00B334A4"/>
    <w:rsid w:val="00B3426A"/>
    <w:rsid w:val="00B3442B"/>
    <w:rsid w:val="00B34830"/>
    <w:rsid w:val="00B359A5"/>
    <w:rsid w:val="00B359ED"/>
    <w:rsid w:val="00B35CE9"/>
    <w:rsid w:val="00B368B3"/>
    <w:rsid w:val="00B36EFF"/>
    <w:rsid w:val="00B3709F"/>
    <w:rsid w:val="00B3734E"/>
    <w:rsid w:val="00B408F3"/>
    <w:rsid w:val="00B40B46"/>
    <w:rsid w:val="00B40BFF"/>
    <w:rsid w:val="00B41972"/>
    <w:rsid w:val="00B41DBB"/>
    <w:rsid w:val="00B41E60"/>
    <w:rsid w:val="00B4299F"/>
    <w:rsid w:val="00B43394"/>
    <w:rsid w:val="00B43CD5"/>
    <w:rsid w:val="00B44F5C"/>
    <w:rsid w:val="00B455CA"/>
    <w:rsid w:val="00B45B39"/>
    <w:rsid w:val="00B4663C"/>
    <w:rsid w:val="00B46E86"/>
    <w:rsid w:val="00B4784B"/>
    <w:rsid w:val="00B47CDA"/>
    <w:rsid w:val="00B47DD5"/>
    <w:rsid w:val="00B51D1E"/>
    <w:rsid w:val="00B52894"/>
    <w:rsid w:val="00B52C1D"/>
    <w:rsid w:val="00B53702"/>
    <w:rsid w:val="00B53D35"/>
    <w:rsid w:val="00B57A92"/>
    <w:rsid w:val="00B57B2C"/>
    <w:rsid w:val="00B60547"/>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5BEE"/>
    <w:rsid w:val="00B7674F"/>
    <w:rsid w:val="00B774D4"/>
    <w:rsid w:val="00B82F2F"/>
    <w:rsid w:val="00B839F7"/>
    <w:rsid w:val="00B83F6C"/>
    <w:rsid w:val="00B84328"/>
    <w:rsid w:val="00B851CF"/>
    <w:rsid w:val="00B8528F"/>
    <w:rsid w:val="00B867FD"/>
    <w:rsid w:val="00B87C46"/>
    <w:rsid w:val="00B87D28"/>
    <w:rsid w:val="00B9058F"/>
    <w:rsid w:val="00B90C58"/>
    <w:rsid w:val="00B92CC8"/>
    <w:rsid w:val="00B93008"/>
    <w:rsid w:val="00B94AAA"/>
    <w:rsid w:val="00B94BB6"/>
    <w:rsid w:val="00B96071"/>
    <w:rsid w:val="00B9654E"/>
    <w:rsid w:val="00B97DDF"/>
    <w:rsid w:val="00BA08BF"/>
    <w:rsid w:val="00BA0C8F"/>
    <w:rsid w:val="00BA1AC1"/>
    <w:rsid w:val="00BA2569"/>
    <w:rsid w:val="00BA28D3"/>
    <w:rsid w:val="00BA3683"/>
    <w:rsid w:val="00BA59C6"/>
    <w:rsid w:val="00BA5D08"/>
    <w:rsid w:val="00BA5D7E"/>
    <w:rsid w:val="00BA5D8B"/>
    <w:rsid w:val="00BA6ED6"/>
    <w:rsid w:val="00BB17B9"/>
    <w:rsid w:val="00BB21D4"/>
    <w:rsid w:val="00BB2EB2"/>
    <w:rsid w:val="00BB3163"/>
    <w:rsid w:val="00BB5873"/>
    <w:rsid w:val="00BB5FB0"/>
    <w:rsid w:val="00BB6268"/>
    <w:rsid w:val="00BB7F79"/>
    <w:rsid w:val="00BC05F7"/>
    <w:rsid w:val="00BC0BAD"/>
    <w:rsid w:val="00BC1C0F"/>
    <w:rsid w:val="00BC2000"/>
    <w:rsid w:val="00BC2C7F"/>
    <w:rsid w:val="00BC34E6"/>
    <w:rsid w:val="00BC38B8"/>
    <w:rsid w:val="00BC412F"/>
    <w:rsid w:val="00BC4699"/>
    <w:rsid w:val="00BC46A8"/>
    <w:rsid w:val="00BC5109"/>
    <w:rsid w:val="00BC5F14"/>
    <w:rsid w:val="00BC695A"/>
    <w:rsid w:val="00BC6F5B"/>
    <w:rsid w:val="00BC753B"/>
    <w:rsid w:val="00BC7B21"/>
    <w:rsid w:val="00BD03F6"/>
    <w:rsid w:val="00BD0476"/>
    <w:rsid w:val="00BD094E"/>
    <w:rsid w:val="00BD0F6B"/>
    <w:rsid w:val="00BD20DD"/>
    <w:rsid w:val="00BD25BF"/>
    <w:rsid w:val="00BD3B48"/>
    <w:rsid w:val="00BD4CDB"/>
    <w:rsid w:val="00BD4E36"/>
    <w:rsid w:val="00BD5054"/>
    <w:rsid w:val="00BD619C"/>
    <w:rsid w:val="00BD66B0"/>
    <w:rsid w:val="00BD68A6"/>
    <w:rsid w:val="00BE0F38"/>
    <w:rsid w:val="00BE1271"/>
    <w:rsid w:val="00BE14E4"/>
    <w:rsid w:val="00BE187C"/>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7B9"/>
    <w:rsid w:val="00C03DD2"/>
    <w:rsid w:val="00C0413F"/>
    <w:rsid w:val="00C04DB3"/>
    <w:rsid w:val="00C05408"/>
    <w:rsid w:val="00C05775"/>
    <w:rsid w:val="00C057A8"/>
    <w:rsid w:val="00C05A1D"/>
    <w:rsid w:val="00C07119"/>
    <w:rsid w:val="00C10E2B"/>
    <w:rsid w:val="00C110F7"/>
    <w:rsid w:val="00C11436"/>
    <w:rsid w:val="00C1192F"/>
    <w:rsid w:val="00C11E43"/>
    <w:rsid w:val="00C123CD"/>
    <w:rsid w:val="00C123F5"/>
    <w:rsid w:val="00C12972"/>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2FC6"/>
    <w:rsid w:val="00C2350F"/>
    <w:rsid w:val="00C23A87"/>
    <w:rsid w:val="00C25C0B"/>
    <w:rsid w:val="00C26547"/>
    <w:rsid w:val="00C26D0E"/>
    <w:rsid w:val="00C304BF"/>
    <w:rsid w:val="00C305AD"/>
    <w:rsid w:val="00C3167D"/>
    <w:rsid w:val="00C318A2"/>
    <w:rsid w:val="00C31A81"/>
    <w:rsid w:val="00C31F21"/>
    <w:rsid w:val="00C3446E"/>
    <w:rsid w:val="00C34A7A"/>
    <w:rsid w:val="00C355BB"/>
    <w:rsid w:val="00C35A85"/>
    <w:rsid w:val="00C36C2F"/>
    <w:rsid w:val="00C37E41"/>
    <w:rsid w:val="00C37FAA"/>
    <w:rsid w:val="00C41484"/>
    <w:rsid w:val="00C41EBA"/>
    <w:rsid w:val="00C42136"/>
    <w:rsid w:val="00C42676"/>
    <w:rsid w:val="00C43B79"/>
    <w:rsid w:val="00C4462B"/>
    <w:rsid w:val="00C44704"/>
    <w:rsid w:val="00C44B48"/>
    <w:rsid w:val="00C458EE"/>
    <w:rsid w:val="00C47227"/>
    <w:rsid w:val="00C47608"/>
    <w:rsid w:val="00C47C01"/>
    <w:rsid w:val="00C530A0"/>
    <w:rsid w:val="00C53B0D"/>
    <w:rsid w:val="00C53EAE"/>
    <w:rsid w:val="00C553E1"/>
    <w:rsid w:val="00C554C3"/>
    <w:rsid w:val="00C5771B"/>
    <w:rsid w:val="00C57FE5"/>
    <w:rsid w:val="00C61F95"/>
    <w:rsid w:val="00C6222F"/>
    <w:rsid w:val="00C62514"/>
    <w:rsid w:val="00C625EE"/>
    <w:rsid w:val="00C63BC8"/>
    <w:rsid w:val="00C63C8D"/>
    <w:rsid w:val="00C64569"/>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138"/>
    <w:rsid w:val="00C77617"/>
    <w:rsid w:val="00C7795D"/>
    <w:rsid w:val="00C80CAA"/>
    <w:rsid w:val="00C81E3C"/>
    <w:rsid w:val="00C82306"/>
    <w:rsid w:val="00C82ADE"/>
    <w:rsid w:val="00C84E32"/>
    <w:rsid w:val="00C85893"/>
    <w:rsid w:val="00C85BA3"/>
    <w:rsid w:val="00C8627B"/>
    <w:rsid w:val="00C868D0"/>
    <w:rsid w:val="00C871D2"/>
    <w:rsid w:val="00C90E14"/>
    <w:rsid w:val="00C91D45"/>
    <w:rsid w:val="00C91FBA"/>
    <w:rsid w:val="00C927CE"/>
    <w:rsid w:val="00C936A9"/>
    <w:rsid w:val="00C947B4"/>
    <w:rsid w:val="00C9537A"/>
    <w:rsid w:val="00C95444"/>
    <w:rsid w:val="00C96300"/>
    <w:rsid w:val="00C96A7B"/>
    <w:rsid w:val="00C96FEF"/>
    <w:rsid w:val="00C973AB"/>
    <w:rsid w:val="00C97C20"/>
    <w:rsid w:val="00C97CEB"/>
    <w:rsid w:val="00CA0ADD"/>
    <w:rsid w:val="00CA11B3"/>
    <w:rsid w:val="00CA1D78"/>
    <w:rsid w:val="00CA208C"/>
    <w:rsid w:val="00CA2317"/>
    <w:rsid w:val="00CA2E6B"/>
    <w:rsid w:val="00CA2F5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92E"/>
    <w:rsid w:val="00CB5E91"/>
    <w:rsid w:val="00CB6F85"/>
    <w:rsid w:val="00CB742C"/>
    <w:rsid w:val="00CC32BB"/>
    <w:rsid w:val="00CC3657"/>
    <w:rsid w:val="00CC4DBB"/>
    <w:rsid w:val="00CC50C1"/>
    <w:rsid w:val="00CC747E"/>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258"/>
    <w:rsid w:val="00CE14BD"/>
    <w:rsid w:val="00CE2511"/>
    <w:rsid w:val="00CE2A20"/>
    <w:rsid w:val="00CE4162"/>
    <w:rsid w:val="00CE46B2"/>
    <w:rsid w:val="00CE5E89"/>
    <w:rsid w:val="00CE5E8A"/>
    <w:rsid w:val="00CE61F2"/>
    <w:rsid w:val="00CE7C53"/>
    <w:rsid w:val="00CF0DFF"/>
    <w:rsid w:val="00CF0F88"/>
    <w:rsid w:val="00CF129F"/>
    <w:rsid w:val="00CF1414"/>
    <w:rsid w:val="00CF14CD"/>
    <w:rsid w:val="00CF240C"/>
    <w:rsid w:val="00CF2CAC"/>
    <w:rsid w:val="00CF48FB"/>
    <w:rsid w:val="00CF5E11"/>
    <w:rsid w:val="00CF6A9E"/>
    <w:rsid w:val="00CF6B1C"/>
    <w:rsid w:val="00CF7676"/>
    <w:rsid w:val="00CF7A3A"/>
    <w:rsid w:val="00CF7A9C"/>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4ED3"/>
    <w:rsid w:val="00D0593C"/>
    <w:rsid w:val="00D05CDD"/>
    <w:rsid w:val="00D062B1"/>
    <w:rsid w:val="00D06921"/>
    <w:rsid w:val="00D069D4"/>
    <w:rsid w:val="00D06F6E"/>
    <w:rsid w:val="00D07B69"/>
    <w:rsid w:val="00D07B84"/>
    <w:rsid w:val="00D106BA"/>
    <w:rsid w:val="00D107EC"/>
    <w:rsid w:val="00D10B8E"/>
    <w:rsid w:val="00D10EED"/>
    <w:rsid w:val="00D115E5"/>
    <w:rsid w:val="00D11D57"/>
    <w:rsid w:val="00D11DE9"/>
    <w:rsid w:val="00D13C14"/>
    <w:rsid w:val="00D140E6"/>
    <w:rsid w:val="00D156D8"/>
    <w:rsid w:val="00D15798"/>
    <w:rsid w:val="00D15DF4"/>
    <w:rsid w:val="00D15DFF"/>
    <w:rsid w:val="00D15F23"/>
    <w:rsid w:val="00D172F6"/>
    <w:rsid w:val="00D17843"/>
    <w:rsid w:val="00D20302"/>
    <w:rsid w:val="00D2036A"/>
    <w:rsid w:val="00D20B87"/>
    <w:rsid w:val="00D22EBA"/>
    <w:rsid w:val="00D23C4F"/>
    <w:rsid w:val="00D240C7"/>
    <w:rsid w:val="00D25011"/>
    <w:rsid w:val="00D2580C"/>
    <w:rsid w:val="00D25FD1"/>
    <w:rsid w:val="00D26638"/>
    <w:rsid w:val="00D272DF"/>
    <w:rsid w:val="00D27C9F"/>
    <w:rsid w:val="00D30B05"/>
    <w:rsid w:val="00D30C12"/>
    <w:rsid w:val="00D30EC9"/>
    <w:rsid w:val="00D32302"/>
    <w:rsid w:val="00D33DB9"/>
    <w:rsid w:val="00D343CE"/>
    <w:rsid w:val="00D34871"/>
    <w:rsid w:val="00D3577E"/>
    <w:rsid w:val="00D361D7"/>
    <w:rsid w:val="00D36396"/>
    <w:rsid w:val="00D36A04"/>
    <w:rsid w:val="00D36B65"/>
    <w:rsid w:val="00D37B57"/>
    <w:rsid w:val="00D37EA4"/>
    <w:rsid w:val="00D37FB9"/>
    <w:rsid w:val="00D40A44"/>
    <w:rsid w:val="00D415EB"/>
    <w:rsid w:val="00D418C0"/>
    <w:rsid w:val="00D41DB6"/>
    <w:rsid w:val="00D422FF"/>
    <w:rsid w:val="00D425CE"/>
    <w:rsid w:val="00D42DFC"/>
    <w:rsid w:val="00D43A17"/>
    <w:rsid w:val="00D43A9C"/>
    <w:rsid w:val="00D461BD"/>
    <w:rsid w:val="00D4624B"/>
    <w:rsid w:val="00D469BF"/>
    <w:rsid w:val="00D46F36"/>
    <w:rsid w:val="00D47500"/>
    <w:rsid w:val="00D50FB6"/>
    <w:rsid w:val="00D51771"/>
    <w:rsid w:val="00D51B80"/>
    <w:rsid w:val="00D51C1C"/>
    <w:rsid w:val="00D52ED5"/>
    <w:rsid w:val="00D53357"/>
    <w:rsid w:val="00D543F1"/>
    <w:rsid w:val="00D54EB6"/>
    <w:rsid w:val="00D56250"/>
    <w:rsid w:val="00D57283"/>
    <w:rsid w:val="00D5734F"/>
    <w:rsid w:val="00D5758C"/>
    <w:rsid w:val="00D60089"/>
    <w:rsid w:val="00D60CB9"/>
    <w:rsid w:val="00D61182"/>
    <w:rsid w:val="00D61643"/>
    <w:rsid w:val="00D61768"/>
    <w:rsid w:val="00D629C2"/>
    <w:rsid w:val="00D62FBB"/>
    <w:rsid w:val="00D63EDD"/>
    <w:rsid w:val="00D6517D"/>
    <w:rsid w:val="00D65424"/>
    <w:rsid w:val="00D65590"/>
    <w:rsid w:val="00D65851"/>
    <w:rsid w:val="00D6627A"/>
    <w:rsid w:val="00D6627B"/>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26EF"/>
    <w:rsid w:val="00D83673"/>
    <w:rsid w:val="00D83DCE"/>
    <w:rsid w:val="00D8444D"/>
    <w:rsid w:val="00D846D6"/>
    <w:rsid w:val="00D851DE"/>
    <w:rsid w:val="00D85267"/>
    <w:rsid w:val="00D865F2"/>
    <w:rsid w:val="00D86F47"/>
    <w:rsid w:val="00D8708C"/>
    <w:rsid w:val="00D87BF9"/>
    <w:rsid w:val="00D87F85"/>
    <w:rsid w:val="00D9105F"/>
    <w:rsid w:val="00D92313"/>
    <w:rsid w:val="00D9236A"/>
    <w:rsid w:val="00D92ACB"/>
    <w:rsid w:val="00D94AA7"/>
    <w:rsid w:val="00D95FE7"/>
    <w:rsid w:val="00D96FDA"/>
    <w:rsid w:val="00D97567"/>
    <w:rsid w:val="00DA1DB4"/>
    <w:rsid w:val="00DA236F"/>
    <w:rsid w:val="00DA27D9"/>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5771"/>
    <w:rsid w:val="00DB628E"/>
    <w:rsid w:val="00DB6F61"/>
    <w:rsid w:val="00DB77AC"/>
    <w:rsid w:val="00DC02EB"/>
    <w:rsid w:val="00DC217B"/>
    <w:rsid w:val="00DC252B"/>
    <w:rsid w:val="00DC2712"/>
    <w:rsid w:val="00DC2730"/>
    <w:rsid w:val="00DC2C64"/>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1AEB"/>
    <w:rsid w:val="00DD24D0"/>
    <w:rsid w:val="00DD27A8"/>
    <w:rsid w:val="00DD2C06"/>
    <w:rsid w:val="00DD2DD6"/>
    <w:rsid w:val="00DD48B8"/>
    <w:rsid w:val="00DD5079"/>
    <w:rsid w:val="00DD545B"/>
    <w:rsid w:val="00DD639E"/>
    <w:rsid w:val="00DD6805"/>
    <w:rsid w:val="00DD7A41"/>
    <w:rsid w:val="00DD7C5C"/>
    <w:rsid w:val="00DE22B6"/>
    <w:rsid w:val="00DE2447"/>
    <w:rsid w:val="00DE35A4"/>
    <w:rsid w:val="00DE540B"/>
    <w:rsid w:val="00DE6060"/>
    <w:rsid w:val="00DE6899"/>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2D1B"/>
    <w:rsid w:val="00E036A3"/>
    <w:rsid w:val="00E03A87"/>
    <w:rsid w:val="00E063AC"/>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17755"/>
    <w:rsid w:val="00E21854"/>
    <w:rsid w:val="00E22D28"/>
    <w:rsid w:val="00E24E23"/>
    <w:rsid w:val="00E25298"/>
    <w:rsid w:val="00E258A0"/>
    <w:rsid w:val="00E2629E"/>
    <w:rsid w:val="00E26927"/>
    <w:rsid w:val="00E3111D"/>
    <w:rsid w:val="00E321F0"/>
    <w:rsid w:val="00E32314"/>
    <w:rsid w:val="00E33A3E"/>
    <w:rsid w:val="00E33E5C"/>
    <w:rsid w:val="00E34ABE"/>
    <w:rsid w:val="00E34D25"/>
    <w:rsid w:val="00E351DB"/>
    <w:rsid w:val="00E35C01"/>
    <w:rsid w:val="00E35EE0"/>
    <w:rsid w:val="00E367FF"/>
    <w:rsid w:val="00E37174"/>
    <w:rsid w:val="00E3747C"/>
    <w:rsid w:val="00E414BB"/>
    <w:rsid w:val="00E41914"/>
    <w:rsid w:val="00E41B66"/>
    <w:rsid w:val="00E420AF"/>
    <w:rsid w:val="00E445AF"/>
    <w:rsid w:val="00E46F75"/>
    <w:rsid w:val="00E513A9"/>
    <w:rsid w:val="00E51A27"/>
    <w:rsid w:val="00E51C24"/>
    <w:rsid w:val="00E522FD"/>
    <w:rsid w:val="00E52A1E"/>
    <w:rsid w:val="00E53C20"/>
    <w:rsid w:val="00E54050"/>
    <w:rsid w:val="00E5475D"/>
    <w:rsid w:val="00E547F6"/>
    <w:rsid w:val="00E56B74"/>
    <w:rsid w:val="00E572D5"/>
    <w:rsid w:val="00E60BB8"/>
    <w:rsid w:val="00E63C8D"/>
    <w:rsid w:val="00E63EA7"/>
    <w:rsid w:val="00E63F73"/>
    <w:rsid w:val="00E64E4C"/>
    <w:rsid w:val="00E65985"/>
    <w:rsid w:val="00E669A5"/>
    <w:rsid w:val="00E67562"/>
    <w:rsid w:val="00E679BE"/>
    <w:rsid w:val="00E70F2D"/>
    <w:rsid w:val="00E73ADB"/>
    <w:rsid w:val="00E744F8"/>
    <w:rsid w:val="00E74786"/>
    <w:rsid w:val="00E7480C"/>
    <w:rsid w:val="00E75B90"/>
    <w:rsid w:val="00E80B65"/>
    <w:rsid w:val="00E81D78"/>
    <w:rsid w:val="00E82282"/>
    <w:rsid w:val="00E84BAE"/>
    <w:rsid w:val="00E84D5B"/>
    <w:rsid w:val="00E85425"/>
    <w:rsid w:val="00E85947"/>
    <w:rsid w:val="00E87610"/>
    <w:rsid w:val="00E92B08"/>
    <w:rsid w:val="00E93B02"/>
    <w:rsid w:val="00E9493E"/>
    <w:rsid w:val="00E94ABE"/>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137"/>
    <w:rsid w:val="00EA3B26"/>
    <w:rsid w:val="00EA4273"/>
    <w:rsid w:val="00EA4E9B"/>
    <w:rsid w:val="00EA4F8F"/>
    <w:rsid w:val="00EA6D98"/>
    <w:rsid w:val="00EA76FC"/>
    <w:rsid w:val="00EB11FE"/>
    <w:rsid w:val="00EB145A"/>
    <w:rsid w:val="00EB1557"/>
    <w:rsid w:val="00EB21F5"/>
    <w:rsid w:val="00EB29D9"/>
    <w:rsid w:val="00EB2B9F"/>
    <w:rsid w:val="00EB3F83"/>
    <w:rsid w:val="00EB4D88"/>
    <w:rsid w:val="00EB4EC9"/>
    <w:rsid w:val="00EB53F4"/>
    <w:rsid w:val="00EB5B46"/>
    <w:rsid w:val="00EB5E68"/>
    <w:rsid w:val="00EB6454"/>
    <w:rsid w:val="00EB6518"/>
    <w:rsid w:val="00EB769D"/>
    <w:rsid w:val="00EB780C"/>
    <w:rsid w:val="00EB7CB7"/>
    <w:rsid w:val="00EB7F04"/>
    <w:rsid w:val="00EC0EBF"/>
    <w:rsid w:val="00EC17D9"/>
    <w:rsid w:val="00EC1F29"/>
    <w:rsid w:val="00EC2283"/>
    <w:rsid w:val="00EC2975"/>
    <w:rsid w:val="00EC3A0E"/>
    <w:rsid w:val="00EC4EC7"/>
    <w:rsid w:val="00EC5581"/>
    <w:rsid w:val="00EC594F"/>
    <w:rsid w:val="00EC65EA"/>
    <w:rsid w:val="00ED0490"/>
    <w:rsid w:val="00ED1C78"/>
    <w:rsid w:val="00ED213F"/>
    <w:rsid w:val="00ED3248"/>
    <w:rsid w:val="00ED39B8"/>
    <w:rsid w:val="00ED3CEE"/>
    <w:rsid w:val="00ED44AD"/>
    <w:rsid w:val="00ED4525"/>
    <w:rsid w:val="00ED46D4"/>
    <w:rsid w:val="00ED5BDF"/>
    <w:rsid w:val="00ED5CDB"/>
    <w:rsid w:val="00ED6040"/>
    <w:rsid w:val="00ED6AD4"/>
    <w:rsid w:val="00ED6E5C"/>
    <w:rsid w:val="00ED7616"/>
    <w:rsid w:val="00ED79EA"/>
    <w:rsid w:val="00ED7C9A"/>
    <w:rsid w:val="00ED7EB5"/>
    <w:rsid w:val="00EE0015"/>
    <w:rsid w:val="00EE0DE4"/>
    <w:rsid w:val="00EE103A"/>
    <w:rsid w:val="00EE1061"/>
    <w:rsid w:val="00EE1D1F"/>
    <w:rsid w:val="00EE2421"/>
    <w:rsid w:val="00EE3960"/>
    <w:rsid w:val="00EE5229"/>
    <w:rsid w:val="00EE5444"/>
    <w:rsid w:val="00EE555A"/>
    <w:rsid w:val="00EF0243"/>
    <w:rsid w:val="00EF0B27"/>
    <w:rsid w:val="00EF15AC"/>
    <w:rsid w:val="00EF2115"/>
    <w:rsid w:val="00EF2131"/>
    <w:rsid w:val="00EF43E9"/>
    <w:rsid w:val="00EF47D3"/>
    <w:rsid w:val="00EF4D0D"/>
    <w:rsid w:val="00EF5829"/>
    <w:rsid w:val="00EF5BD9"/>
    <w:rsid w:val="00EF6CA8"/>
    <w:rsid w:val="00EF730A"/>
    <w:rsid w:val="00F003D6"/>
    <w:rsid w:val="00F00F60"/>
    <w:rsid w:val="00F00FB8"/>
    <w:rsid w:val="00F01004"/>
    <w:rsid w:val="00F0140C"/>
    <w:rsid w:val="00F018B3"/>
    <w:rsid w:val="00F01B14"/>
    <w:rsid w:val="00F02577"/>
    <w:rsid w:val="00F029CD"/>
    <w:rsid w:val="00F04BBE"/>
    <w:rsid w:val="00F05CF7"/>
    <w:rsid w:val="00F06853"/>
    <w:rsid w:val="00F06BD9"/>
    <w:rsid w:val="00F07960"/>
    <w:rsid w:val="00F0797E"/>
    <w:rsid w:val="00F1247D"/>
    <w:rsid w:val="00F13BE7"/>
    <w:rsid w:val="00F1505E"/>
    <w:rsid w:val="00F1543E"/>
    <w:rsid w:val="00F1550B"/>
    <w:rsid w:val="00F160E6"/>
    <w:rsid w:val="00F164E9"/>
    <w:rsid w:val="00F16622"/>
    <w:rsid w:val="00F175CE"/>
    <w:rsid w:val="00F20278"/>
    <w:rsid w:val="00F20793"/>
    <w:rsid w:val="00F215DE"/>
    <w:rsid w:val="00F21C29"/>
    <w:rsid w:val="00F21DE5"/>
    <w:rsid w:val="00F21E48"/>
    <w:rsid w:val="00F23A9F"/>
    <w:rsid w:val="00F23ECA"/>
    <w:rsid w:val="00F25007"/>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37BCA"/>
    <w:rsid w:val="00F405B3"/>
    <w:rsid w:val="00F43083"/>
    <w:rsid w:val="00F435F0"/>
    <w:rsid w:val="00F43B35"/>
    <w:rsid w:val="00F4414C"/>
    <w:rsid w:val="00F4574B"/>
    <w:rsid w:val="00F45AE3"/>
    <w:rsid w:val="00F46001"/>
    <w:rsid w:val="00F4731D"/>
    <w:rsid w:val="00F47A5A"/>
    <w:rsid w:val="00F502DC"/>
    <w:rsid w:val="00F503D3"/>
    <w:rsid w:val="00F5048A"/>
    <w:rsid w:val="00F50E4F"/>
    <w:rsid w:val="00F5105B"/>
    <w:rsid w:val="00F5109E"/>
    <w:rsid w:val="00F52432"/>
    <w:rsid w:val="00F52506"/>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3F67"/>
    <w:rsid w:val="00F64439"/>
    <w:rsid w:val="00F656B3"/>
    <w:rsid w:val="00F66CE6"/>
    <w:rsid w:val="00F67018"/>
    <w:rsid w:val="00F672AC"/>
    <w:rsid w:val="00F672FD"/>
    <w:rsid w:val="00F67E6A"/>
    <w:rsid w:val="00F709EC"/>
    <w:rsid w:val="00F70D49"/>
    <w:rsid w:val="00F72153"/>
    <w:rsid w:val="00F73392"/>
    <w:rsid w:val="00F733D4"/>
    <w:rsid w:val="00F73492"/>
    <w:rsid w:val="00F74800"/>
    <w:rsid w:val="00F74BE5"/>
    <w:rsid w:val="00F7550B"/>
    <w:rsid w:val="00F75621"/>
    <w:rsid w:val="00F761B2"/>
    <w:rsid w:val="00F76620"/>
    <w:rsid w:val="00F7666C"/>
    <w:rsid w:val="00F767C0"/>
    <w:rsid w:val="00F76BDF"/>
    <w:rsid w:val="00F778D9"/>
    <w:rsid w:val="00F800A4"/>
    <w:rsid w:val="00F80631"/>
    <w:rsid w:val="00F80721"/>
    <w:rsid w:val="00F81D03"/>
    <w:rsid w:val="00F820DD"/>
    <w:rsid w:val="00F82A74"/>
    <w:rsid w:val="00F82F1E"/>
    <w:rsid w:val="00F84D42"/>
    <w:rsid w:val="00F85119"/>
    <w:rsid w:val="00F85170"/>
    <w:rsid w:val="00F863A0"/>
    <w:rsid w:val="00F867AE"/>
    <w:rsid w:val="00F86AF7"/>
    <w:rsid w:val="00F87E7D"/>
    <w:rsid w:val="00F90ACB"/>
    <w:rsid w:val="00F91EBB"/>
    <w:rsid w:val="00F922D2"/>
    <w:rsid w:val="00F922F3"/>
    <w:rsid w:val="00F9261F"/>
    <w:rsid w:val="00F92E3E"/>
    <w:rsid w:val="00F9361C"/>
    <w:rsid w:val="00F93ECB"/>
    <w:rsid w:val="00F94D99"/>
    <w:rsid w:val="00F958F5"/>
    <w:rsid w:val="00F959CF"/>
    <w:rsid w:val="00F95D4C"/>
    <w:rsid w:val="00F95FA5"/>
    <w:rsid w:val="00F964CA"/>
    <w:rsid w:val="00F969C0"/>
    <w:rsid w:val="00F96AC5"/>
    <w:rsid w:val="00F9728E"/>
    <w:rsid w:val="00FA0144"/>
    <w:rsid w:val="00FA026F"/>
    <w:rsid w:val="00FA061A"/>
    <w:rsid w:val="00FA0E58"/>
    <w:rsid w:val="00FA1235"/>
    <w:rsid w:val="00FA1A48"/>
    <w:rsid w:val="00FA1D9B"/>
    <w:rsid w:val="00FA1F68"/>
    <w:rsid w:val="00FA4C88"/>
    <w:rsid w:val="00FA50C8"/>
    <w:rsid w:val="00FA5846"/>
    <w:rsid w:val="00FA6117"/>
    <w:rsid w:val="00FA6723"/>
    <w:rsid w:val="00FA7089"/>
    <w:rsid w:val="00FA7225"/>
    <w:rsid w:val="00FA7430"/>
    <w:rsid w:val="00FB03E1"/>
    <w:rsid w:val="00FB13EC"/>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A45"/>
    <w:rsid w:val="00FD5B90"/>
    <w:rsid w:val="00FD62AB"/>
    <w:rsid w:val="00FD679E"/>
    <w:rsid w:val="00FD6B9A"/>
    <w:rsid w:val="00FD76D9"/>
    <w:rsid w:val="00FD7A4F"/>
    <w:rsid w:val="00FE024F"/>
    <w:rsid w:val="00FE075C"/>
    <w:rsid w:val="00FE1032"/>
    <w:rsid w:val="00FE1253"/>
    <w:rsid w:val="00FE1261"/>
    <w:rsid w:val="00FE17BF"/>
    <w:rsid w:val="00FE33B2"/>
    <w:rsid w:val="00FE39E5"/>
    <w:rsid w:val="00FE439A"/>
    <w:rsid w:val="00FE43EB"/>
    <w:rsid w:val="00FE46C8"/>
    <w:rsid w:val="00FE4B0E"/>
    <w:rsid w:val="00FE4FDC"/>
    <w:rsid w:val="00FE54DD"/>
    <w:rsid w:val="00FE66C0"/>
    <w:rsid w:val="00FE7CAF"/>
    <w:rsid w:val="00FF01BF"/>
    <w:rsid w:val="00FF04CD"/>
    <w:rsid w:val="00FF0C7E"/>
    <w:rsid w:val="00FF13DA"/>
    <w:rsid w:val="00FF153A"/>
    <w:rsid w:val="00FF184E"/>
    <w:rsid w:val="00FF3E38"/>
    <w:rsid w:val="00FF40F4"/>
    <w:rsid w:val="00FF4E9F"/>
    <w:rsid w:val="00FF56F4"/>
    <w:rsid w:val="00FF57A7"/>
    <w:rsid w:val="00FF6384"/>
    <w:rsid w:val="00FF66CB"/>
    <w:rsid w:val="00FF7C7F"/>
    <w:rsid w:val="00FF7E01"/>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1"/>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rPr>
  </w:style>
  <w:style w:type="paragraph" w:customStyle="1" w:styleId="ClauseSubPara">
    <w:name w:val="ClauseSub_Para"/>
    <w:rsid w:val="00FD59C6"/>
    <w:pPr>
      <w:spacing w:before="60" w:after="60"/>
      <w:ind w:left="2268" w:right="-14"/>
      <w:jc w:val="both"/>
    </w:pPr>
    <w:rPr>
      <w:sz w:val="22"/>
      <w:szCs w:val="22"/>
      <w:lang w:val="en-GB" w:eastAsia="en-US"/>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rPr>
  </w:style>
  <w:style w:type="paragraph" w:styleId="Revision">
    <w:name w:val="Revision"/>
    <w:hidden/>
    <w:uiPriority w:val="99"/>
    <w:semiHidden/>
    <w:rsid w:val="00156AF8"/>
    <w:rPr>
      <w:sz w:val="24"/>
      <w:szCs w:val="24"/>
      <w:lang w:val="en-US" w:eastAsia="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1"/>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paragraph" w:customStyle="1" w:styleId="ChapterNumber">
    <w:name w:val="ChapterNumber"/>
    <w:basedOn w:val="Normal"/>
    <w:next w:val="Normal"/>
    <w:uiPriority w:val="99"/>
    <w:rsid w:val="001C2661"/>
    <w:pPr>
      <w:spacing w:after="36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abourbureaunew.gov.i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12269</TotalTime>
  <Pages>33</Pages>
  <Words>6852</Words>
  <Characters>39059</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45820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2322</cp:revision>
  <cp:lastPrinted>2025-11-21T11:12:00Z</cp:lastPrinted>
  <dcterms:created xsi:type="dcterms:W3CDTF">2023-08-19T00:23:00Z</dcterms:created>
  <dcterms:modified xsi:type="dcterms:W3CDTF">2026-01-22T11:55:00Z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